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A649" w14:textId="77777777" w:rsidR="00BC2BC6" w:rsidRDefault="00000000">
      <w:pPr>
        <w:pBdr>
          <w:top w:val="none" w:sz="0" w:space="0" w:color="auto"/>
          <w:left w:val="none" w:sz="0" w:space="0" w:color="auto"/>
          <w:bottom w:val="none" w:sz="0" w:space="0" w:color="auto"/>
          <w:right w:val="none" w:sz="0" w:space="0" w:color="auto"/>
          <w:between w:val="none" w:sz="0" w:space="0" w:color="auto"/>
          <w:bar w:val="none" w:sz="0" w:color="auto"/>
        </w:pBdr>
        <w:ind w:right="-433"/>
        <w:jc w:val="both"/>
        <w:rPr>
          <w:rFonts w:cs="Times New Roman"/>
          <w:i/>
          <w:bdr w:val="none" w:sz="0" w:space="0" w:color="auto"/>
          <w:lang w:val="it-IT"/>
        </w:rPr>
      </w:pPr>
      <w:r w:rsidRPr="00445090">
        <w:rPr>
          <w:rFonts w:cs="Times New Roman"/>
          <w:i/>
          <w:bdr w:val="none" w:sz="0" w:space="0" w:color="auto"/>
          <w:lang w:val="it-IT"/>
        </w:rPr>
        <w:t xml:space="preserve">Press Release No. </w:t>
      </w:r>
      <w:r w:rsidR="00B24157">
        <w:rPr>
          <w:rFonts w:cs="Times New Roman"/>
          <w:i/>
          <w:bdr w:val="none" w:sz="0" w:space="0" w:color="auto"/>
          <w:lang w:val="it-IT"/>
        </w:rPr>
        <w:t>13/2022</w:t>
      </w:r>
    </w:p>
    <w:p w14:paraId="278C1942" w14:textId="77777777" w:rsidR="00B24157" w:rsidRDefault="00B24157" w:rsidP="00B24157">
      <w:pPr>
        <w:jc w:val="both"/>
        <w:rPr>
          <w:rFonts w:cs="Times New Roman"/>
          <w:b/>
          <w:bCs/>
          <w:sz w:val="28"/>
          <w:szCs w:val="28"/>
        </w:rPr>
      </w:pPr>
    </w:p>
    <w:p w14:paraId="44B1D18B" w14:textId="77777777" w:rsidR="00B24157" w:rsidRDefault="00B24157" w:rsidP="00B24157">
      <w:pPr>
        <w:jc w:val="both"/>
        <w:rPr>
          <w:rFonts w:cs="Times New Roman"/>
          <w:b/>
          <w:bCs/>
          <w:sz w:val="28"/>
          <w:szCs w:val="28"/>
        </w:rPr>
      </w:pPr>
    </w:p>
    <w:p w14:paraId="74C08FCB" w14:textId="77777777" w:rsidR="00BC2BC6" w:rsidRPr="00FF450D" w:rsidRDefault="00000000">
      <w:pPr>
        <w:jc w:val="both"/>
        <w:rPr>
          <w:rFonts w:cs="Times New Roman"/>
          <w:b/>
          <w:bCs/>
          <w:sz w:val="28"/>
          <w:szCs w:val="28"/>
          <w:lang w:val="en-GB"/>
        </w:rPr>
      </w:pPr>
      <w:r w:rsidRPr="00FF450D">
        <w:rPr>
          <w:rFonts w:cs="Times New Roman"/>
          <w:b/>
          <w:bCs/>
          <w:sz w:val="28"/>
          <w:szCs w:val="28"/>
          <w:lang w:val="en-GB"/>
        </w:rPr>
        <w:t xml:space="preserve">Food safety: </w:t>
      </w:r>
    </w:p>
    <w:p w14:paraId="1A5957D5" w14:textId="77777777" w:rsidR="00BC2BC6" w:rsidRPr="00FF450D" w:rsidRDefault="00000000">
      <w:pPr>
        <w:jc w:val="both"/>
        <w:rPr>
          <w:rFonts w:cs="Times New Roman"/>
          <w:b/>
          <w:bCs/>
          <w:sz w:val="28"/>
          <w:szCs w:val="28"/>
          <w:lang w:val="en-GB"/>
        </w:rPr>
      </w:pPr>
      <w:r w:rsidRPr="00FF450D">
        <w:rPr>
          <w:rFonts w:cs="Times New Roman"/>
          <w:b/>
          <w:bCs/>
          <w:sz w:val="28"/>
          <w:szCs w:val="28"/>
          <w:lang w:val="en-GB"/>
        </w:rPr>
        <w:t>Kenya focuses on agricultural mechanisation</w:t>
      </w:r>
    </w:p>
    <w:p w14:paraId="708B4E3C" w14:textId="77777777" w:rsidR="00B24157" w:rsidRPr="00FF450D" w:rsidRDefault="00B24157" w:rsidP="00B24157">
      <w:pPr>
        <w:jc w:val="both"/>
        <w:rPr>
          <w:rFonts w:cs="Times New Roman"/>
          <w:b/>
          <w:bCs/>
          <w:lang w:val="en-GB"/>
        </w:rPr>
      </w:pPr>
    </w:p>
    <w:p w14:paraId="2B45350E" w14:textId="085EDFB2" w:rsidR="00BC2BC6" w:rsidRPr="00FF450D" w:rsidRDefault="00000000">
      <w:pPr>
        <w:jc w:val="both"/>
        <w:rPr>
          <w:rFonts w:cs="Times New Roman"/>
          <w:b/>
          <w:bCs/>
          <w:i/>
          <w:iCs/>
          <w:lang w:val="en-GB"/>
        </w:rPr>
      </w:pPr>
      <w:r w:rsidRPr="00FF450D">
        <w:rPr>
          <w:rFonts w:cs="Times New Roman"/>
          <w:b/>
          <w:bCs/>
          <w:i/>
          <w:iCs/>
          <w:lang w:val="en-GB"/>
        </w:rPr>
        <w:t xml:space="preserve">The population of the African country has gone from 16 to 55 million in just 40 years, with a cultivable surface area of no more than 20% of the national territory. The acquisition of mechanical technologies to improve land productivity and make better use of the few available water resources is crucial. Italian-Kenyan cooperation in the sector is growing. </w:t>
      </w:r>
      <w:r w:rsidR="00636AC9" w:rsidRPr="00FF450D">
        <w:rPr>
          <w:rFonts w:cs="Times New Roman"/>
          <w:b/>
          <w:bCs/>
          <w:i/>
          <w:iCs/>
          <w:lang w:val="en-GB"/>
        </w:rPr>
        <w:t>Presentation of t</w:t>
      </w:r>
      <w:r w:rsidRPr="00FF450D">
        <w:rPr>
          <w:rFonts w:cs="Times New Roman"/>
          <w:b/>
          <w:bCs/>
          <w:i/>
          <w:iCs/>
          <w:lang w:val="en-GB"/>
        </w:rPr>
        <w:t xml:space="preserve">he 45th edition of EIMA International, the exhibition of agricultural </w:t>
      </w:r>
      <w:r w:rsidR="00636AC9" w:rsidRPr="00FF450D">
        <w:rPr>
          <w:rFonts w:cs="Times New Roman"/>
          <w:b/>
          <w:bCs/>
          <w:i/>
          <w:iCs/>
          <w:lang w:val="en-GB"/>
        </w:rPr>
        <w:t xml:space="preserve">machinery </w:t>
      </w:r>
      <w:r w:rsidRPr="00FF450D">
        <w:rPr>
          <w:rFonts w:cs="Times New Roman"/>
          <w:b/>
          <w:bCs/>
          <w:i/>
          <w:iCs/>
          <w:lang w:val="en-GB"/>
        </w:rPr>
        <w:t>that offers the most suitable technologies for the country's need</w:t>
      </w:r>
      <w:r w:rsidR="00636AC9" w:rsidRPr="00FF450D">
        <w:rPr>
          <w:rFonts w:cs="Times New Roman"/>
          <w:b/>
          <w:bCs/>
          <w:i/>
          <w:iCs/>
          <w:lang w:val="en-GB"/>
        </w:rPr>
        <w:t>s</w:t>
      </w:r>
      <w:r w:rsidRPr="00FF450D">
        <w:rPr>
          <w:rFonts w:cs="Times New Roman"/>
          <w:b/>
          <w:bCs/>
          <w:i/>
          <w:iCs/>
          <w:lang w:val="en-GB"/>
        </w:rPr>
        <w:t xml:space="preserve">. </w:t>
      </w:r>
    </w:p>
    <w:p w14:paraId="19112B3C" w14:textId="77777777" w:rsidR="00B24157" w:rsidRPr="00FF450D" w:rsidRDefault="00B24157" w:rsidP="00B24157">
      <w:pPr>
        <w:jc w:val="both"/>
        <w:rPr>
          <w:rFonts w:cs="Times New Roman"/>
          <w:b/>
          <w:bCs/>
          <w:i/>
          <w:iCs/>
          <w:lang w:val="en-GB"/>
        </w:rPr>
      </w:pPr>
    </w:p>
    <w:p w14:paraId="42B46BC5" w14:textId="640BB9EB" w:rsidR="00BC2BC6" w:rsidRPr="00FF450D" w:rsidRDefault="00000000">
      <w:pPr>
        <w:jc w:val="both"/>
        <w:rPr>
          <w:rFonts w:cs="Times New Roman"/>
          <w:lang w:val="en-GB"/>
        </w:rPr>
      </w:pPr>
      <w:r w:rsidRPr="00FF450D">
        <w:rPr>
          <w:rFonts w:cs="Times New Roman"/>
          <w:lang w:val="en-GB"/>
        </w:rPr>
        <w:t xml:space="preserve">The 45th edition of EIMA International - the great exhibition of agricultural </w:t>
      </w:r>
      <w:r w:rsidR="00B906D1" w:rsidRPr="00FF450D">
        <w:rPr>
          <w:rFonts w:cs="Times New Roman"/>
          <w:lang w:val="en-GB"/>
        </w:rPr>
        <w:t xml:space="preserve">machinery </w:t>
      </w:r>
      <w:r w:rsidRPr="00FF450D">
        <w:rPr>
          <w:rFonts w:cs="Times New Roman"/>
          <w:lang w:val="en-GB"/>
        </w:rPr>
        <w:t xml:space="preserve">to be held at the Bologna Fairgrounds from November 9 to 13 - was presented this morning in the Kenyan capital Nairobi at a press conference promoted by </w:t>
      </w:r>
      <w:r w:rsidR="00A9607B" w:rsidRPr="00FF450D">
        <w:rPr>
          <w:rFonts w:cs="Times New Roman"/>
          <w:lang w:val="en-GB"/>
        </w:rPr>
        <w:t>ICE – Italian Trade Agency</w:t>
      </w:r>
      <w:r w:rsidRPr="00FF450D">
        <w:rPr>
          <w:rFonts w:cs="Times New Roman"/>
          <w:lang w:val="en-GB"/>
        </w:rPr>
        <w:t xml:space="preserve"> and the Italian federation of agricultural machinery manufacturers FederUnacoma. The meeting - which saw as speakers the Director of ICE in Addis Ababa (responsible for Kenya) Riccardo Zucconi, </w:t>
      </w:r>
      <w:r w:rsidR="00E72218" w:rsidRPr="00FF450D">
        <w:rPr>
          <w:rFonts w:cs="Times New Roman"/>
          <w:lang w:val="en-GB"/>
        </w:rPr>
        <w:t xml:space="preserve">the First Secretary </w:t>
      </w:r>
      <w:r w:rsidR="00AB60D8" w:rsidRPr="00FF450D">
        <w:rPr>
          <w:rFonts w:cs="Times New Roman"/>
          <w:lang w:val="en-GB"/>
        </w:rPr>
        <w:t xml:space="preserve">Commercial of Embassy of Italy in Nairobi Giacomo Montemarani, </w:t>
      </w:r>
      <w:r w:rsidRPr="00FF450D">
        <w:rPr>
          <w:rFonts w:cs="Times New Roman"/>
          <w:lang w:val="en-GB"/>
        </w:rPr>
        <w:t xml:space="preserve">the President of FederUnacoma Alessandro Malavolti, and the Deputy Director General of FederUnacoma Fabio Ricci - was an opportunity to focus on the technology needs of a country like Kenya, which aims to increase agricultural productivity to ensure food security and develop trade, but which must come to terms with an unfavourable environmental and geographical context. Most of the country's territory, it was </w:t>
      </w:r>
      <w:r w:rsidR="00E645F6" w:rsidRPr="00FF450D">
        <w:rPr>
          <w:rFonts w:cs="Times New Roman"/>
          <w:lang w:val="en-GB"/>
        </w:rPr>
        <w:t>noted</w:t>
      </w:r>
      <w:r w:rsidRPr="00FF450D">
        <w:rPr>
          <w:rFonts w:cs="Times New Roman"/>
          <w:lang w:val="en-GB"/>
        </w:rPr>
        <w:t xml:space="preserve"> during the conference, consists of arid and semi-arid soils, while only 20 per cent of the land presents good conditions for agricultural production. The yield of the primary sector is conditioned by the </w:t>
      </w:r>
      <w:bookmarkStart w:id="0" w:name="OLE_LINK1"/>
      <w:r w:rsidRPr="00FF450D">
        <w:rPr>
          <w:rFonts w:cs="Times New Roman"/>
          <w:lang w:val="en-GB"/>
        </w:rPr>
        <w:t xml:space="preserve">pedological </w:t>
      </w:r>
      <w:bookmarkEnd w:id="0"/>
      <w:r w:rsidRPr="00FF450D">
        <w:rPr>
          <w:rFonts w:cs="Times New Roman"/>
          <w:lang w:val="en-GB"/>
        </w:rPr>
        <w:t xml:space="preserve">characteristics of the soils, and by weather and climate variables. The Central East African country, one of the </w:t>
      </w:r>
      <w:r w:rsidR="009A4C5B">
        <w:rPr>
          <w:rFonts w:cs="Times New Roman"/>
          <w:lang w:val="en-GB"/>
        </w:rPr>
        <w:t xml:space="preserve">most affected </w:t>
      </w:r>
      <w:r w:rsidRPr="00FF450D">
        <w:rPr>
          <w:rFonts w:cs="Times New Roman"/>
          <w:lang w:val="en-GB"/>
        </w:rPr>
        <w:t>by the consequences of global warming, is facing repeated and prolonged periods of drought, which weaken the productive capacity of a sector that is all the more strategic because it is called upon to satisfy a rapidly growing demand for food. Between 1980 and 2020, Kenya experienced a very substantial increase in population, from just over 16 million to about 55 million, and this, ICE Director Zucconi explained at the press conference, represents a major critical issue for local agriculture. The need to guarantee the sustenance of an increasingly large population has favoured not only the parcelling out of land with the highest agricultural potential</w:t>
      </w:r>
      <w:r w:rsidR="00E645F6" w:rsidRPr="00FF450D">
        <w:rPr>
          <w:rFonts w:cs="Times New Roman"/>
          <w:lang w:val="en-GB"/>
        </w:rPr>
        <w:t xml:space="preserve"> -</w:t>
      </w:r>
      <w:r w:rsidRPr="00FF450D">
        <w:rPr>
          <w:rFonts w:cs="Times New Roman"/>
          <w:lang w:val="en-GB"/>
        </w:rPr>
        <w:t xml:space="preserve"> Zucconi added</w:t>
      </w:r>
      <w:r w:rsidR="00E645F6" w:rsidRPr="00FF450D">
        <w:rPr>
          <w:rFonts w:cs="Times New Roman"/>
          <w:lang w:val="en-GB"/>
        </w:rPr>
        <w:t xml:space="preserve"> - </w:t>
      </w:r>
      <w:r w:rsidRPr="00FF450D">
        <w:rPr>
          <w:rFonts w:cs="Times New Roman"/>
          <w:lang w:val="en-GB"/>
        </w:rPr>
        <w:t xml:space="preserve">but also the cultivation of the driest, and therefore most </w:t>
      </w:r>
      <w:r w:rsidR="00E645F6" w:rsidRPr="00FF450D">
        <w:rPr>
          <w:rFonts w:cs="Times New Roman"/>
          <w:lang w:val="en-GB"/>
        </w:rPr>
        <w:t>“</w:t>
      </w:r>
      <w:r w:rsidRPr="00FF450D">
        <w:rPr>
          <w:rFonts w:cs="Times New Roman"/>
          <w:lang w:val="en-GB"/>
        </w:rPr>
        <w:t>at risk</w:t>
      </w:r>
      <w:r w:rsidR="00E645F6" w:rsidRPr="00FF450D">
        <w:rPr>
          <w:rFonts w:cs="Times New Roman"/>
          <w:lang w:val="en-GB"/>
        </w:rPr>
        <w:t>”</w:t>
      </w:r>
      <w:r w:rsidRPr="00FF450D">
        <w:rPr>
          <w:rFonts w:cs="Times New Roman"/>
          <w:lang w:val="en-GB"/>
        </w:rPr>
        <w:t xml:space="preserve">, marginal land. In the coming years, the demographic growth trend is expected to continue (in 2039 the population will reach 81 million), causing food consumption to increase even more, and it is precisely to tackle this situation that in 2019 the Kenyan government launched a wide-ranging multi-year programme (from 2019 to 2029), aimed at strengthening agriculture. Among the lines of action identified as priorities are the adoption of irrigation systems that guarantee the necessary water supply for crops by optimising the use of water, and the implementation of the agricultural machinery fleet with latest-generation vehicles that enable optimal management of production factors. </w:t>
      </w:r>
    </w:p>
    <w:p w14:paraId="1E974FA4" w14:textId="77777777" w:rsidR="00B24157" w:rsidRPr="00FF450D" w:rsidRDefault="00B24157" w:rsidP="00B24157">
      <w:pPr>
        <w:jc w:val="both"/>
        <w:rPr>
          <w:rFonts w:cs="Times New Roman"/>
          <w:lang w:val="en-GB"/>
        </w:rPr>
      </w:pPr>
    </w:p>
    <w:p w14:paraId="2DD70FB6" w14:textId="77777777" w:rsidR="00B24157" w:rsidRPr="00FF450D" w:rsidRDefault="00B24157" w:rsidP="00B24157">
      <w:pPr>
        <w:jc w:val="both"/>
        <w:rPr>
          <w:rFonts w:cs="Times New Roman"/>
          <w:lang w:val="en-GB"/>
        </w:rPr>
      </w:pPr>
    </w:p>
    <w:p w14:paraId="2E827762" w14:textId="77777777" w:rsidR="00B24157" w:rsidRPr="00FF450D" w:rsidRDefault="00B24157" w:rsidP="00B24157">
      <w:pPr>
        <w:jc w:val="both"/>
        <w:rPr>
          <w:rFonts w:cs="Times New Roman"/>
          <w:lang w:val="en-GB"/>
        </w:rPr>
      </w:pPr>
    </w:p>
    <w:p w14:paraId="5E2AC244" w14:textId="77777777" w:rsidR="00B24157" w:rsidRPr="00FF450D" w:rsidRDefault="00B24157" w:rsidP="00B24157">
      <w:pPr>
        <w:jc w:val="both"/>
        <w:rPr>
          <w:rFonts w:cs="Times New Roman"/>
          <w:lang w:val="en-GB"/>
        </w:rPr>
      </w:pPr>
    </w:p>
    <w:p w14:paraId="296B987A" w14:textId="77777777" w:rsidR="00B24157" w:rsidRPr="00FF450D" w:rsidRDefault="00B24157" w:rsidP="00B24157">
      <w:pPr>
        <w:jc w:val="both"/>
        <w:rPr>
          <w:rFonts w:cs="Times New Roman"/>
          <w:lang w:val="en-GB"/>
        </w:rPr>
      </w:pPr>
    </w:p>
    <w:p w14:paraId="1FC537C5" w14:textId="239F8CA8" w:rsidR="00BC2BC6" w:rsidRPr="00FF450D" w:rsidRDefault="00000000">
      <w:pPr>
        <w:jc w:val="both"/>
        <w:rPr>
          <w:rFonts w:cs="Times New Roman"/>
          <w:lang w:val="en-GB"/>
        </w:rPr>
      </w:pPr>
      <w:r w:rsidRPr="00FF450D">
        <w:rPr>
          <w:rFonts w:cs="Times New Roman"/>
          <w:lang w:val="en-GB"/>
        </w:rPr>
        <w:t>For the specific characteristics and needs of the Kenyan agricultural sector</w:t>
      </w:r>
      <w:r w:rsidR="00BC5C12" w:rsidRPr="00FF450D">
        <w:rPr>
          <w:rFonts w:cs="Times New Roman"/>
          <w:lang w:val="en-GB"/>
        </w:rPr>
        <w:t xml:space="preserve"> -</w:t>
      </w:r>
      <w:r w:rsidRPr="00FF450D">
        <w:rPr>
          <w:rFonts w:cs="Times New Roman"/>
          <w:lang w:val="en-GB"/>
        </w:rPr>
        <w:t xml:space="preserve"> said the president of FederUnacoma, Alessandro Malavolti</w:t>
      </w:r>
      <w:r w:rsidR="00CF42CA" w:rsidRPr="00FF450D">
        <w:rPr>
          <w:rFonts w:cs="Times New Roman"/>
          <w:lang w:val="en-GB"/>
        </w:rPr>
        <w:t xml:space="preserve"> - </w:t>
      </w:r>
      <w:r w:rsidRPr="00FF450D">
        <w:rPr>
          <w:rFonts w:cs="Times New Roman"/>
          <w:lang w:val="en-GB"/>
        </w:rPr>
        <w:t xml:space="preserve">an exhibition such as EIMA International, the first in the world in terms of international calibre and breadth of range, can represent a fundamental </w:t>
      </w:r>
      <w:r w:rsidR="00CF42CA" w:rsidRPr="00FF450D">
        <w:rPr>
          <w:rFonts w:cs="Times New Roman"/>
          <w:lang w:val="en-GB"/>
        </w:rPr>
        <w:t>rendez-vous</w:t>
      </w:r>
      <w:r w:rsidRPr="00FF450D">
        <w:rPr>
          <w:rFonts w:cs="Times New Roman"/>
          <w:lang w:val="en-GB"/>
        </w:rPr>
        <w:t xml:space="preserve">, since it can offer models and systems perfectly suited to local realities. </w:t>
      </w:r>
      <w:r w:rsidRPr="00FF450D">
        <w:rPr>
          <w:rFonts w:eastAsia="Times New Roman" w:cs="Times New Roman"/>
          <w:kern w:val="36"/>
          <w:lang w:val="en-GB"/>
        </w:rPr>
        <w:t xml:space="preserve">To date about 1,500 exhibiting companies have confirmed their participation, with a total presence of about 50 thousand models including mechanical equipment and components, guaranteeing almost total product coverage. The Bologna exhibition is divided into 14 specialised sectors and 5 theme shows, respectively dedicated to components (EIMA Components), advanced electronic and information technologies (Digital), gardening and landscaping (Green), bioenergy supply chains (Energy) and irrigation systems (Idrotech). Kenyan operators </w:t>
      </w:r>
      <w:r w:rsidR="00CF42CA" w:rsidRPr="00FF450D">
        <w:rPr>
          <w:rFonts w:eastAsia="Times New Roman" w:cs="Times New Roman"/>
          <w:kern w:val="36"/>
          <w:lang w:val="en-GB"/>
        </w:rPr>
        <w:t xml:space="preserve">will be particularly interested </w:t>
      </w:r>
      <w:r w:rsidR="00CF42CA" w:rsidRPr="00FF450D">
        <w:rPr>
          <w:rFonts w:cs="Times New Roman"/>
          <w:lang w:val="en-GB"/>
        </w:rPr>
        <w:t xml:space="preserve">in </w:t>
      </w:r>
      <w:r w:rsidRPr="00FF450D">
        <w:rPr>
          <w:rFonts w:cs="Times New Roman"/>
          <w:lang w:val="en-GB"/>
        </w:rPr>
        <w:t>the Idrotech exhibition where</w:t>
      </w:r>
      <w:r w:rsidR="0080050D" w:rsidRPr="00FF450D">
        <w:rPr>
          <w:rFonts w:cs="Times New Roman"/>
          <w:lang w:val="en-GB"/>
        </w:rPr>
        <w:t xml:space="preserve">, </w:t>
      </w:r>
      <w:r w:rsidRPr="00FF450D">
        <w:rPr>
          <w:rFonts w:cs="Times New Roman"/>
          <w:lang w:val="en-GB"/>
        </w:rPr>
        <w:t>continued the president of FederUnacoma, more than 200 Italian and foreign companies present the best technologies in terms of plants, machinery, equipment and components that are well suited to the conditions of African countries. In Bologna</w:t>
      </w:r>
      <w:r w:rsidR="00CF42CA" w:rsidRPr="00FF450D">
        <w:rPr>
          <w:rFonts w:cs="Times New Roman"/>
          <w:lang w:val="en-GB"/>
        </w:rPr>
        <w:t>,</w:t>
      </w:r>
      <w:r w:rsidRPr="00FF450D">
        <w:rPr>
          <w:rFonts w:cs="Times New Roman"/>
          <w:lang w:val="en-GB"/>
        </w:rPr>
        <w:t xml:space="preserve"> Kenyan </w:t>
      </w:r>
      <w:r w:rsidR="00CF42CA" w:rsidRPr="00FF450D">
        <w:rPr>
          <w:rFonts w:cs="Times New Roman"/>
          <w:lang w:val="en-GB"/>
        </w:rPr>
        <w:t>businesspeople</w:t>
      </w:r>
      <w:r w:rsidRPr="00FF450D">
        <w:rPr>
          <w:rFonts w:cs="Times New Roman"/>
          <w:lang w:val="en-GB"/>
        </w:rPr>
        <w:t xml:space="preserve"> and buyers can find the most suitable mechanical equipment for crops such as maize, wheat, potatoes and sugar cane, which are particularly widespread in the country. Moreover, Italian-Kenyan cooperation in the field of agricultural mechanisation is already particularly solid. For Kenya</w:t>
      </w:r>
      <w:r w:rsidR="00CF42CA" w:rsidRPr="00FF450D">
        <w:rPr>
          <w:rFonts w:cs="Times New Roman"/>
          <w:lang w:val="en-GB"/>
        </w:rPr>
        <w:t xml:space="preserve"> -</w:t>
      </w:r>
      <w:r w:rsidRPr="00FF450D">
        <w:rPr>
          <w:rFonts w:cs="Times New Roman"/>
          <w:lang w:val="en-GB"/>
        </w:rPr>
        <w:t xml:space="preserve"> </w:t>
      </w:r>
      <w:r w:rsidR="00CF42CA" w:rsidRPr="00FF450D">
        <w:rPr>
          <w:rFonts w:cs="Times New Roman"/>
          <w:lang w:val="en-GB"/>
        </w:rPr>
        <w:t>noted</w:t>
      </w:r>
      <w:r w:rsidRPr="00FF450D">
        <w:rPr>
          <w:rFonts w:cs="Times New Roman"/>
          <w:lang w:val="en-GB"/>
        </w:rPr>
        <w:t xml:space="preserve"> FederUnacoma Deputy Director General Fabio Ricci</w:t>
      </w:r>
      <w:r w:rsidR="00CF42CA" w:rsidRPr="00FF450D">
        <w:rPr>
          <w:rFonts w:cs="Times New Roman"/>
          <w:lang w:val="en-GB"/>
        </w:rPr>
        <w:t xml:space="preserve"> - </w:t>
      </w:r>
      <w:r w:rsidRPr="00FF450D">
        <w:rPr>
          <w:rFonts w:cs="Times New Roman"/>
          <w:lang w:val="en-GB"/>
        </w:rPr>
        <w:t>Italy is the sixth largest supplier of agricultural machinery, after India, China, Brazil, Israel, and Turkey, with a value of exports that has increased significantly</w:t>
      </w:r>
      <w:r w:rsidR="00CF42CA" w:rsidRPr="00FF450D">
        <w:rPr>
          <w:rFonts w:cs="Times New Roman"/>
          <w:lang w:val="en-GB"/>
        </w:rPr>
        <w:t xml:space="preserve"> in the 2019-2021 three-year period</w:t>
      </w:r>
      <w:r w:rsidRPr="00FF450D">
        <w:rPr>
          <w:rFonts w:cs="Times New Roman"/>
          <w:lang w:val="en-GB"/>
        </w:rPr>
        <w:t>, reaching 5 million</w:t>
      </w:r>
      <w:r w:rsidR="009A4C5B">
        <w:rPr>
          <w:rFonts w:cs="Times New Roman"/>
          <w:lang w:val="en-GB"/>
        </w:rPr>
        <w:t xml:space="preserve"> euro</w:t>
      </w:r>
      <w:r w:rsidRPr="00FF450D">
        <w:rPr>
          <w:rFonts w:cs="Times New Roman"/>
          <w:lang w:val="en-GB"/>
        </w:rPr>
        <w:t>. In the first three months of 2022</w:t>
      </w:r>
      <w:r w:rsidR="00CF42CA" w:rsidRPr="00FF450D">
        <w:rPr>
          <w:rFonts w:cs="Times New Roman"/>
          <w:lang w:val="en-GB"/>
        </w:rPr>
        <w:t xml:space="preserve"> -</w:t>
      </w:r>
      <w:r w:rsidRPr="00FF450D">
        <w:rPr>
          <w:rFonts w:cs="Times New Roman"/>
          <w:lang w:val="en-GB"/>
        </w:rPr>
        <w:t xml:space="preserve"> continued Ricci</w:t>
      </w:r>
      <w:r w:rsidR="00CF42CA" w:rsidRPr="00FF450D">
        <w:rPr>
          <w:rFonts w:cs="Times New Roman"/>
          <w:lang w:val="en-GB"/>
        </w:rPr>
        <w:t xml:space="preserve"> - </w:t>
      </w:r>
      <w:r w:rsidRPr="00FF450D">
        <w:rPr>
          <w:rFonts w:cs="Times New Roman"/>
          <w:lang w:val="en-GB"/>
        </w:rPr>
        <w:t>the growth of our exports was even more conspicuous, reaching</w:t>
      </w:r>
      <w:r w:rsidR="00CF42CA" w:rsidRPr="00FF450D">
        <w:rPr>
          <w:rFonts w:cs="Times New Roman"/>
          <w:lang w:val="en-GB"/>
        </w:rPr>
        <w:t xml:space="preserve"> </w:t>
      </w:r>
      <w:r w:rsidRPr="00FF450D">
        <w:rPr>
          <w:rFonts w:cs="Times New Roman"/>
          <w:lang w:val="en-GB"/>
        </w:rPr>
        <w:t>a value of</w:t>
      </w:r>
      <w:r w:rsidR="009A4C5B">
        <w:rPr>
          <w:rFonts w:cs="Times New Roman"/>
          <w:lang w:val="en-GB"/>
        </w:rPr>
        <w:t xml:space="preserve"> </w:t>
      </w:r>
      <w:r w:rsidRPr="00FF450D">
        <w:rPr>
          <w:rFonts w:cs="Times New Roman"/>
          <w:lang w:val="en-GB"/>
        </w:rPr>
        <w:t>3.3 million</w:t>
      </w:r>
      <w:r w:rsidR="009A4C5B">
        <w:rPr>
          <w:rFonts w:cs="Times New Roman"/>
          <w:lang w:val="en-GB"/>
        </w:rPr>
        <w:t xml:space="preserve"> euro</w:t>
      </w:r>
      <w:r w:rsidRPr="00FF450D">
        <w:rPr>
          <w:rFonts w:cs="Times New Roman"/>
          <w:lang w:val="en-GB"/>
        </w:rPr>
        <w:t xml:space="preserve">, </w:t>
      </w:r>
      <w:r w:rsidR="00A4330D" w:rsidRPr="00FF450D">
        <w:rPr>
          <w:rFonts w:cs="Times New Roman"/>
          <w:lang w:val="en-GB"/>
        </w:rPr>
        <w:t xml:space="preserve">which is </w:t>
      </w:r>
      <w:r w:rsidRPr="00FF450D">
        <w:rPr>
          <w:rFonts w:cs="Times New Roman"/>
          <w:lang w:val="en-GB"/>
        </w:rPr>
        <w:t xml:space="preserve">more than half of what was achieved over the entire 2021 period (+220% increase in comparison </w:t>
      </w:r>
      <w:r w:rsidR="00A4330D" w:rsidRPr="00FF450D">
        <w:rPr>
          <w:rFonts w:cs="Times New Roman"/>
          <w:lang w:val="en-GB"/>
        </w:rPr>
        <w:t>to</w:t>
      </w:r>
      <w:r w:rsidRPr="00FF450D">
        <w:rPr>
          <w:rFonts w:cs="Times New Roman"/>
          <w:lang w:val="en-GB"/>
        </w:rPr>
        <w:t xml:space="preserve"> the first quarter of 2022 and 2021). According to Export </w:t>
      </w:r>
      <w:r w:rsidR="00A928E5" w:rsidRPr="00FF450D">
        <w:rPr>
          <w:rFonts w:cs="Times New Roman"/>
          <w:lang w:val="en-GB"/>
        </w:rPr>
        <w:t>Planning</w:t>
      </w:r>
      <w:r w:rsidRPr="00FF450D">
        <w:rPr>
          <w:rFonts w:cs="Times New Roman"/>
          <w:lang w:val="en-GB"/>
        </w:rPr>
        <w:t xml:space="preserve"> analysts' forecasts, agricultural machinery imports are expected to grow further</w:t>
      </w:r>
      <w:r w:rsidR="00A4330D" w:rsidRPr="00FF450D">
        <w:rPr>
          <w:rFonts w:cs="Times New Roman"/>
          <w:lang w:val="en-GB"/>
        </w:rPr>
        <w:t>,</w:t>
      </w:r>
      <w:r w:rsidRPr="00FF450D">
        <w:rPr>
          <w:rFonts w:cs="Times New Roman"/>
          <w:lang w:val="en-GB"/>
        </w:rPr>
        <w:t xml:space="preserve"> at an average annual rate of 7% between 2022 and 2025. This trend foreshadows new possibilities for strengthening Italian-Kenyan cooperation in </w:t>
      </w:r>
      <w:r w:rsidR="00A4330D" w:rsidRPr="00FF450D">
        <w:rPr>
          <w:rFonts w:cs="Times New Roman"/>
          <w:lang w:val="en-GB"/>
        </w:rPr>
        <w:t>the</w:t>
      </w:r>
      <w:r w:rsidRPr="00FF450D">
        <w:rPr>
          <w:rFonts w:cs="Times New Roman"/>
          <w:lang w:val="en-GB"/>
        </w:rPr>
        <w:t xml:space="preserve"> field</w:t>
      </w:r>
      <w:r w:rsidR="00A4330D" w:rsidRPr="00FF450D">
        <w:rPr>
          <w:rFonts w:cs="Times New Roman"/>
          <w:lang w:val="en-GB"/>
        </w:rPr>
        <w:t xml:space="preserve"> of</w:t>
      </w:r>
      <w:r w:rsidRPr="00FF450D">
        <w:rPr>
          <w:rFonts w:cs="Times New Roman"/>
          <w:lang w:val="en-GB"/>
        </w:rPr>
        <w:t xml:space="preserve"> agricultural mechanisation, which never before has seemed so fundamental for the economic and social growth of this great African country.</w:t>
      </w:r>
    </w:p>
    <w:p w14:paraId="6BF943ED" w14:textId="77777777" w:rsidR="00B24157" w:rsidRPr="00FF450D" w:rsidRDefault="00B24157" w:rsidP="00B24157">
      <w:pPr>
        <w:jc w:val="both"/>
        <w:rPr>
          <w:rFonts w:cs="Times New Roman"/>
          <w:lang w:val="en-GB"/>
        </w:rPr>
      </w:pPr>
    </w:p>
    <w:p w14:paraId="54AFC040" w14:textId="77777777" w:rsidR="00BC2BC6" w:rsidRPr="00FF450D" w:rsidRDefault="00000000">
      <w:pPr>
        <w:ind w:right="-150"/>
        <w:jc w:val="both"/>
        <w:rPr>
          <w:b/>
          <w:bCs/>
          <w:lang w:val="en-GB"/>
        </w:rPr>
      </w:pPr>
      <w:r w:rsidRPr="00FF450D">
        <w:rPr>
          <w:b/>
          <w:bCs/>
          <w:lang w:val="en-GB"/>
        </w:rPr>
        <w:t>Nairobi</w:t>
      </w:r>
      <w:r w:rsidR="00390856" w:rsidRPr="00FF450D">
        <w:rPr>
          <w:b/>
          <w:bCs/>
          <w:lang w:val="en-GB"/>
        </w:rPr>
        <w:t xml:space="preserve">, </w:t>
      </w:r>
      <w:r w:rsidRPr="00FF450D">
        <w:rPr>
          <w:b/>
          <w:bCs/>
          <w:lang w:val="en-GB"/>
        </w:rPr>
        <w:t xml:space="preserve">15 </w:t>
      </w:r>
      <w:r w:rsidR="00390856" w:rsidRPr="00FF450D">
        <w:rPr>
          <w:b/>
          <w:bCs/>
          <w:lang w:val="en-GB"/>
        </w:rPr>
        <w:t>July 2022</w:t>
      </w:r>
    </w:p>
    <w:p w14:paraId="756F397A" w14:textId="77777777" w:rsidR="0009500E" w:rsidRPr="00FF450D" w:rsidRDefault="0009500E" w:rsidP="00AC4A35">
      <w:pPr>
        <w:jc w:val="both"/>
        <w:rPr>
          <w:b/>
          <w:bCs/>
          <w:lang w:val="en-GB"/>
        </w:rPr>
      </w:pPr>
    </w:p>
    <w:p w14:paraId="46FD028B" w14:textId="77777777" w:rsidR="005964FF" w:rsidRPr="00AC4A35" w:rsidRDefault="005964FF" w:rsidP="00AC4A35">
      <w:pPr>
        <w:jc w:val="both"/>
      </w:pPr>
    </w:p>
    <w:sectPr w:rsidR="005964FF" w:rsidRPr="00AC4A35"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DF18" w14:textId="77777777" w:rsidR="00366F3C" w:rsidRDefault="00366F3C">
      <w:r>
        <w:separator/>
      </w:r>
    </w:p>
  </w:endnote>
  <w:endnote w:type="continuationSeparator" w:id="0">
    <w:p w14:paraId="452987A9" w14:textId="77777777" w:rsidR="00366F3C" w:rsidRDefault="0036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EA64" w14:textId="77777777" w:rsidR="00366F3C" w:rsidRDefault="00366F3C">
      <w:r>
        <w:separator/>
      </w:r>
    </w:p>
  </w:footnote>
  <w:footnote w:type="continuationSeparator" w:id="0">
    <w:p w14:paraId="702DD842" w14:textId="77777777" w:rsidR="00366F3C" w:rsidRDefault="0036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C1C5" w14:textId="77777777" w:rsidR="00BC2BC6"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rPr>
          <mc:AlternateContent>
            <mc:Choice Requires="wpg">
              <w:drawing>
                <wp:anchor distT="0" distB="0" distL="114300" distR="114300" simplePos="0" relativeHeight="251662336" behindDoc="0" locked="0" layoutInCell="0" allowOverlap="1" wp14:anchorId="7C73E1F6" wp14:editId="04B09BEC">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ED228" w14:textId="77777777" w:rsidR="00BC2BC6" w:rsidRDefault="00000000">
                                <w:pPr>
                                  <w:pStyle w:val="Intestazione"/>
                                  <w:jc w:val="center"/>
                                </w:pPr>
                                <w:r>
                                  <w:rPr>
                                    <w:color w:val="auto"/>
                                    <w:sz w:val="22"/>
                                    <w:szCs w:val="22"/>
                                  </w:rPr>
                                  <w:fldChar w:fldCharType="begin"/>
                                </w:r>
                                <w:r>
                                  <w:instrText>PAGE    \* MERGEFORMAT</w:instrText>
                                </w:r>
                                <w:r>
                                  <w:rPr>
                                    <w:color w:val="auto"/>
                                    <w:sz w:val="22"/>
                                    <w:szCs w:val="22"/>
                                  </w:rPr>
                                  <w:fldChar w:fldCharType="separate"/>
                                </w:r>
                                <w:r>
                                  <w:rPr>
                                    <w:rStyle w:val="Numeropagina"/>
                                    <w:b/>
                                    <w:bCs/>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uppo 8" style="position:absolute;margin-left:0;margin-top:0;width:38.45pt;height:18.7pt;z-index:251662336;mso-top-percent:200;mso-position-horizontal:center;mso-position-horizontal-relative:right-margin-area;mso-position-vertical-relative:page;mso-top-percent:200" coordsize="769,374" coordorigin="689,3255"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w14:anchorId="637791A7">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v:textbox inset="0,0,0,0">
                      <w:txbxContent>
                        <w:p>
                          <w:pPr>
                            <w:pStyle w:val="Intestazione"/>
                            <w:jc w:val="center"/>
                          </w:pPr>
                          <w:r>
                            <w:rPr>
                              <w:color w:val="auto"/>
                              <w:sz w:val="22"/>
                              <w:szCs w:val="22"/>
                            </w:rPr>
                            <w:fldChar w:fldCharType="begin"/>
                          </w:r>
                          <w:r>
                            <w:instrText>PAGE    \* MERGEFORMAT</w:instrText>
                          </w:r>
                          <w:r>
                            <w:rPr>
                              <w:color w:val="auto"/>
                              <w:sz w:val="22"/>
                              <w:szCs w:val="22"/>
                            </w:rPr>
                            <w:fldChar w:fldCharType="separate"/>
                          </w:r>
                          <w:r>
                            <w:rPr>
                              <w:rStyle w:val="Numeropagina"/>
                              <w:b/>
                              <w:bCs/>
                              <w:color w:val="3F3151" w:themeColor="accent4" w:themeShade="7F"/>
                              <w:sz w:val="16"/>
                              <w:szCs w:val="16"/>
                              <w:lang w:val="it-IT"/>
                            </w:rPr>
                            <w:t xml:space="preserve">2</w:t>
                          </w:r>
                          <w:r>
                            <w:rPr>
                              <w:rStyle w:val="Numeropagina"/>
                              <w:b/>
                              <w:bCs/>
                              <w:color w:val="3F3151" w:themeColor="accent4" w:themeShade="7F"/>
                              <w:sz w:val="16"/>
                              <w:szCs w:val="16"/>
                            </w:rPr>
                            <w:fldChar w:fldCharType="end"/>
                          </w:r>
                        </w:p>
                      </w:txbxContent>
                    </v:textbox>
                  </v:shape>
                  <v:group id="Group 72" style="position:absolute;left:886;top:3255;width:374;height:374" coordsize="374,374" coordorigin="1453,148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style="position:absolute;left:1453;top:14832;width:374;height:374;visibility:visible;mso-wrap-style:square;v-text-anchor:top" o:spid="_x0000_s1029"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v:oval id="Oval 74" style="position:absolute;left:1462;top:14835;width:101;height:101;visibility:visible;mso-wrap-style:square;v-text-anchor:top" o:spid="_x0000_s1030"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065A6276" wp14:editId="54800569">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arcsize="13107f" w14:anchorId="7B250113">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4E5C5DFE" wp14:editId="488EB2BD">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256BD1DB" wp14:editId="345E8631">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05B7C453" w14:textId="77777777" w:rsidR="00BC2BC6" w:rsidRDefault="000000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officeArt object"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3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w14:anchorId="0B3C7D4E">
              <v:textbox inset="3.6pt,,3.6pt">
                <w:txbxContent>
                  <w:p>
                    <w:pPr>
                      <w:pBdr>
                        <w:bottom w:val="single" w:color="000000" w:sz="4" w:space="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 xml:space="preserve">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79F"/>
    <w:rsid w:val="001968E5"/>
    <w:rsid w:val="00196FD7"/>
    <w:rsid w:val="001A4DE9"/>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0FBE"/>
    <w:rsid w:val="00361F16"/>
    <w:rsid w:val="00363902"/>
    <w:rsid w:val="00364712"/>
    <w:rsid w:val="00366F3C"/>
    <w:rsid w:val="00370F76"/>
    <w:rsid w:val="00371FC4"/>
    <w:rsid w:val="00381AED"/>
    <w:rsid w:val="00390856"/>
    <w:rsid w:val="00395CEF"/>
    <w:rsid w:val="003A5287"/>
    <w:rsid w:val="003B358C"/>
    <w:rsid w:val="003B4387"/>
    <w:rsid w:val="003B7D16"/>
    <w:rsid w:val="003C24C7"/>
    <w:rsid w:val="003C6A3B"/>
    <w:rsid w:val="003F68D0"/>
    <w:rsid w:val="003F799E"/>
    <w:rsid w:val="0040480C"/>
    <w:rsid w:val="00406182"/>
    <w:rsid w:val="00412B9F"/>
    <w:rsid w:val="00425BB9"/>
    <w:rsid w:val="00430FFB"/>
    <w:rsid w:val="004330CB"/>
    <w:rsid w:val="00445090"/>
    <w:rsid w:val="0045554A"/>
    <w:rsid w:val="00473436"/>
    <w:rsid w:val="004770F1"/>
    <w:rsid w:val="00477EB0"/>
    <w:rsid w:val="00486E84"/>
    <w:rsid w:val="00495B0C"/>
    <w:rsid w:val="004A116C"/>
    <w:rsid w:val="004A3C40"/>
    <w:rsid w:val="004B0C24"/>
    <w:rsid w:val="004B1382"/>
    <w:rsid w:val="004B1A0F"/>
    <w:rsid w:val="004D5C69"/>
    <w:rsid w:val="004E7D68"/>
    <w:rsid w:val="004F7D4D"/>
    <w:rsid w:val="0050493A"/>
    <w:rsid w:val="0050717F"/>
    <w:rsid w:val="005115F4"/>
    <w:rsid w:val="00516293"/>
    <w:rsid w:val="0051665A"/>
    <w:rsid w:val="0052020C"/>
    <w:rsid w:val="00531CA3"/>
    <w:rsid w:val="005363D1"/>
    <w:rsid w:val="00536B5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6063EA"/>
    <w:rsid w:val="006121B5"/>
    <w:rsid w:val="00622248"/>
    <w:rsid w:val="0062254E"/>
    <w:rsid w:val="006235D9"/>
    <w:rsid w:val="00626EBC"/>
    <w:rsid w:val="006362CB"/>
    <w:rsid w:val="00636AC9"/>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F1BC2"/>
    <w:rsid w:val="008F5AD0"/>
    <w:rsid w:val="008F66F0"/>
    <w:rsid w:val="00906C16"/>
    <w:rsid w:val="00922337"/>
    <w:rsid w:val="009234B5"/>
    <w:rsid w:val="00924547"/>
    <w:rsid w:val="00926464"/>
    <w:rsid w:val="0093426C"/>
    <w:rsid w:val="0093775C"/>
    <w:rsid w:val="00962120"/>
    <w:rsid w:val="00965FD9"/>
    <w:rsid w:val="0097010F"/>
    <w:rsid w:val="00970BE4"/>
    <w:rsid w:val="00971E4E"/>
    <w:rsid w:val="009913A8"/>
    <w:rsid w:val="009A1C8E"/>
    <w:rsid w:val="009A4C5B"/>
    <w:rsid w:val="009C0F34"/>
    <w:rsid w:val="009C2022"/>
    <w:rsid w:val="009D3C2D"/>
    <w:rsid w:val="009F23FD"/>
    <w:rsid w:val="00A00A57"/>
    <w:rsid w:val="00A20F14"/>
    <w:rsid w:val="00A40562"/>
    <w:rsid w:val="00A4130B"/>
    <w:rsid w:val="00A4330D"/>
    <w:rsid w:val="00A440F2"/>
    <w:rsid w:val="00A445B5"/>
    <w:rsid w:val="00A525E3"/>
    <w:rsid w:val="00A55BCB"/>
    <w:rsid w:val="00A64B93"/>
    <w:rsid w:val="00A6743F"/>
    <w:rsid w:val="00A734CB"/>
    <w:rsid w:val="00A76C82"/>
    <w:rsid w:val="00A770C2"/>
    <w:rsid w:val="00A928E5"/>
    <w:rsid w:val="00A9607B"/>
    <w:rsid w:val="00A96BE3"/>
    <w:rsid w:val="00AA21F3"/>
    <w:rsid w:val="00AB0855"/>
    <w:rsid w:val="00AB0A5F"/>
    <w:rsid w:val="00AB60D8"/>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90224"/>
    <w:rsid w:val="00B906D1"/>
    <w:rsid w:val="00BA004C"/>
    <w:rsid w:val="00BA1DF9"/>
    <w:rsid w:val="00BA7856"/>
    <w:rsid w:val="00BC2BC6"/>
    <w:rsid w:val="00BC3205"/>
    <w:rsid w:val="00BC5C12"/>
    <w:rsid w:val="00BE2C5C"/>
    <w:rsid w:val="00BE3E13"/>
    <w:rsid w:val="00C03358"/>
    <w:rsid w:val="00C07BF9"/>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42CA"/>
    <w:rsid w:val="00CF7C28"/>
    <w:rsid w:val="00CF7CB3"/>
    <w:rsid w:val="00D134AB"/>
    <w:rsid w:val="00D14B88"/>
    <w:rsid w:val="00D15837"/>
    <w:rsid w:val="00D36228"/>
    <w:rsid w:val="00D406B4"/>
    <w:rsid w:val="00D4217A"/>
    <w:rsid w:val="00D54242"/>
    <w:rsid w:val="00D560A4"/>
    <w:rsid w:val="00D616AE"/>
    <w:rsid w:val="00D63F7C"/>
    <w:rsid w:val="00D722A1"/>
    <w:rsid w:val="00DC1CB4"/>
    <w:rsid w:val="00DE381A"/>
    <w:rsid w:val="00DE3A07"/>
    <w:rsid w:val="00DE4119"/>
    <w:rsid w:val="00DF254C"/>
    <w:rsid w:val="00E018ED"/>
    <w:rsid w:val="00E0386F"/>
    <w:rsid w:val="00E264AA"/>
    <w:rsid w:val="00E2650D"/>
    <w:rsid w:val="00E273DF"/>
    <w:rsid w:val="00E40D80"/>
    <w:rsid w:val="00E554B1"/>
    <w:rsid w:val="00E645F6"/>
    <w:rsid w:val="00E72218"/>
    <w:rsid w:val="00E7611F"/>
    <w:rsid w:val="00E76A4B"/>
    <w:rsid w:val="00E80F2F"/>
    <w:rsid w:val="00E95EA3"/>
    <w:rsid w:val="00EB3652"/>
    <w:rsid w:val="00EC5741"/>
    <w:rsid w:val="00EC7C0C"/>
    <w:rsid w:val="00F061CD"/>
    <w:rsid w:val="00F1367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 w:val="00FF450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BE355"/>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5017</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docId:B8BD48620429B136D95D1C0638835EC3</cp:keywords>
  <cp:lastModifiedBy>Patrizia Menicucci</cp:lastModifiedBy>
  <cp:revision>2</cp:revision>
  <cp:lastPrinted>2020-11-02T16:06:00Z</cp:lastPrinted>
  <dcterms:created xsi:type="dcterms:W3CDTF">2022-07-14T21:14:00Z</dcterms:created>
  <dcterms:modified xsi:type="dcterms:W3CDTF">2022-07-14T21:14:00Z</dcterms:modified>
</cp:coreProperties>
</file>