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DA8B7" w14:textId="68347613" w:rsidR="00381B68" w:rsidRDefault="00381B68" w:rsidP="00381B68">
      <w:pPr>
        <w:shd w:val="clear" w:color="auto" w:fill="FFFFFF" w:themeFill="background1"/>
        <w:jc w:val="center"/>
        <w:rPr>
          <w:b/>
          <w:bCs/>
        </w:rPr>
      </w:pPr>
      <w:r w:rsidRPr="00381B68">
        <w:rPr>
          <w:b/>
          <w:bCs/>
        </w:rPr>
        <w:t>C</w:t>
      </w:r>
      <w:r>
        <w:rPr>
          <w:b/>
          <w:bCs/>
        </w:rPr>
        <w:t>ONFERENZA STAMPA</w:t>
      </w:r>
    </w:p>
    <w:p w14:paraId="53FA8C8E" w14:textId="267EDCF1" w:rsidR="00945A05" w:rsidRDefault="00381B68" w:rsidP="00381B68">
      <w:pPr>
        <w:shd w:val="clear" w:color="auto" w:fill="FFFFFF" w:themeFill="background1"/>
        <w:jc w:val="center"/>
        <w:rPr>
          <w:b/>
          <w:bCs/>
        </w:rPr>
      </w:pPr>
      <w:r>
        <w:rPr>
          <w:b/>
          <w:bCs/>
        </w:rPr>
        <w:t>PRESENTAZIONE DELLA</w:t>
      </w:r>
      <w:r w:rsidRPr="00381B68">
        <w:rPr>
          <w:b/>
          <w:bCs/>
        </w:rPr>
        <w:t xml:space="preserve"> </w:t>
      </w:r>
      <w:proofErr w:type="gramStart"/>
      <w:r w:rsidRPr="00381B68">
        <w:rPr>
          <w:b/>
          <w:bCs/>
        </w:rPr>
        <w:t>45a</w:t>
      </w:r>
      <w:proofErr w:type="gramEnd"/>
      <w:r w:rsidRPr="00381B68">
        <w:rPr>
          <w:b/>
          <w:bCs/>
        </w:rPr>
        <w:t xml:space="preserve"> E</w:t>
      </w:r>
      <w:r>
        <w:rPr>
          <w:b/>
          <w:bCs/>
        </w:rPr>
        <w:t xml:space="preserve">DIZIONE DI </w:t>
      </w:r>
      <w:r w:rsidRPr="00381B68">
        <w:rPr>
          <w:b/>
          <w:bCs/>
        </w:rPr>
        <w:t>EIMA INTERNATIONAL</w:t>
      </w:r>
      <w:r>
        <w:rPr>
          <w:b/>
          <w:bCs/>
        </w:rPr>
        <w:t xml:space="preserve"> </w:t>
      </w:r>
    </w:p>
    <w:p w14:paraId="6BEECE08" w14:textId="740001F3" w:rsidR="00381B68" w:rsidRPr="00381B68" w:rsidRDefault="00381B68" w:rsidP="00381B68">
      <w:pPr>
        <w:shd w:val="clear" w:color="auto" w:fill="FFFFFF" w:themeFill="background1"/>
        <w:jc w:val="center"/>
        <w:rPr>
          <w:b/>
          <w:bCs/>
        </w:rPr>
      </w:pPr>
      <w:r>
        <w:rPr>
          <w:b/>
          <w:bCs/>
        </w:rPr>
        <w:t>Hotel Sheraton, 5 luglio 2022 (ore 10.00-12.00)</w:t>
      </w:r>
    </w:p>
    <w:p w14:paraId="29808E99" w14:textId="446399D4" w:rsidR="00945A05" w:rsidRPr="00826014" w:rsidRDefault="00945A05" w:rsidP="0082601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eastAsia="Times New Roman" w:cstheme="minorHAnsi"/>
          <w:color w:val="202124"/>
          <w:sz w:val="24"/>
          <w:szCs w:val="24"/>
          <w:lang w:eastAsia="it-IT"/>
        </w:rPr>
      </w:pPr>
      <w:r w:rsidRPr="00826014">
        <w:rPr>
          <w:rFonts w:eastAsia="Times New Roman" w:cstheme="minorHAnsi"/>
          <w:color w:val="202124"/>
          <w:sz w:val="24"/>
          <w:szCs w:val="24"/>
          <w:lang w:eastAsia="it-IT"/>
        </w:rPr>
        <w:t xml:space="preserve">L'industria italiana produce infatti un'ampia gamma di macchine e attrezzature agricole – dai trattori alle mietitrici, sistemi meccanizzati per la frutticoltura, l'olivicoltura, fino ai sistemi per l'irrigazione, la raccolta, il trasporto dei prodotti e il giardinaggio – che sono </w:t>
      </w:r>
      <w:r w:rsidR="00F65BBB" w:rsidRPr="00826014">
        <w:rPr>
          <w:rFonts w:eastAsia="Times New Roman" w:cstheme="minorHAnsi"/>
          <w:color w:val="202124"/>
          <w:sz w:val="24"/>
          <w:szCs w:val="24"/>
          <w:lang w:eastAsia="it-IT"/>
        </w:rPr>
        <w:t>funzionali al</w:t>
      </w:r>
      <w:r w:rsidRPr="00826014">
        <w:rPr>
          <w:rFonts w:eastAsia="Times New Roman" w:cstheme="minorHAnsi"/>
          <w:color w:val="202124"/>
          <w:sz w:val="24"/>
          <w:szCs w:val="24"/>
          <w:lang w:eastAsia="it-IT"/>
        </w:rPr>
        <w:t>le esigen</w:t>
      </w:r>
      <w:r w:rsidR="00F65BBB" w:rsidRPr="00826014">
        <w:rPr>
          <w:rFonts w:eastAsia="Times New Roman" w:cstheme="minorHAnsi"/>
          <w:color w:val="202124"/>
          <w:sz w:val="24"/>
          <w:szCs w:val="24"/>
          <w:lang w:eastAsia="it-IT"/>
        </w:rPr>
        <w:t>ze dell’</w:t>
      </w:r>
      <w:r w:rsidRPr="00826014">
        <w:rPr>
          <w:rFonts w:eastAsia="Times New Roman" w:cstheme="minorHAnsi"/>
          <w:color w:val="202124"/>
          <w:sz w:val="24"/>
          <w:szCs w:val="24"/>
          <w:lang w:eastAsia="it-IT"/>
        </w:rPr>
        <w:t>agricoltura tunisina.</w:t>
      </w:r>
      <w:r w:rsidR="00F65BBB" w:rsidRPr="00826014">
        <w:rPr>
          <w:rFonts w:eastAsia="Times New Roman" w:cstheme="minorHAnsi"/>
          <w:color w:val="202124"/>
          <w:sz w:val="24"/>
          <w:szCs w:val="24"/>
          <w:lang w:eastAsia="it-IT"/>
        </w:rPr>
        <w:t xml:space="preserve"> Un comparto che incide per l’11% sul Pil del paese.</w:t>
      </w:r>
    </w:p>
    <w:p w14:paraId="43EB55EE" w14:textId="6C47FC65" w:rsidR="00945A05" w:rsidRPr="00826014" w:rsidRDefault="00945A05" w:rsidP="0082601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eastAsia="Times New Roman" w:cstheme="minorHAnsi"/>
          <w:color w:val="202124"/>
          <w:sz w:val="24"/>
          <w:szCs w:val="24"/>
          <w:lang w:eastAsia="it-IT"/>
        </w:rPr>
      </w:pPr>
      <w:r w:rsidRPr="00826014">
        <w:rPr>
          <w:rFonts w:eastAsia="Times New Roman" w:cstheme="minorHAnsi"/>
          <w:color w:val="202124"/>
          <w:sz w:val="24"/>
          <w:szCs w:val="24"/>
          <w:lang w:eastAsia="it-IT"/>
        </w:rPr>
        <w:t>Nel 2021, secondo i dati dell'Istituto Italiano di Statistica, tra i Paesi del Nord Africa, è la Tunisia ad assorbire il 31% delle esportazioni italiane di trattori e macchine agricole, registrando una variazione positiva del 30% rispetto all'anno 2020.</w:t>
      </w:r>
    </w:p>
    <w:p w14:paraId="69643574" w14:textId="77777777" w:rsidR="006F09B4" w:rsidRPr="00826014" w:rsidRDefault="006F09B4" w:rsidP="0082601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eastAsia="Times New Roman" w:cstheme="minorHAnsi"/>
          <w:color w:val="202124"/>
          <w:sz w:val="24"/>
          <w:szCs w:val="24"/>
          <w:lang w:eastAsia="it-IT"/>
        </w:rPr>
      </w:pPr>
      <w:r w:rsidRPr="00826014">
        <w:rPr>
          <w:rFonts w:eastAsia="Times New Roman" w:cstheme="minorHAnsi"/>
          <w:color w:val="202124"/>
          <w:sz w:val="24"/>
          <w:szCs w:val="24"/>
          <w:lang w:eastAsia="it-IT"/>
        </w:rPr>
        <w:t xml:space="preserve">Positività e crescita costante: sono questi i fattori che, dopo gli ultimi anni, contraddistinguono l'economia di esportazione delle macchine agricole Made in </w:t>
      </w:r>
      <w:proofErr w:type="spellStart"/>
      <w:r w:rsidRPr="00826014">
        <w:rPr>
          <w:rFonts w:eastAsia="Times New Roman" w:cstheme="minorHAnsi"/>
          <w:color w:val="202124"/>
          <w:sz w:val="24"/>
          <w:szCs w:val="24"/>
          <w:lang w:eastAsia="it-IT"/>
        </w:rPr>
        <w:t>Italy</w:t>
      </w:r>
      <w:proofErr w:type="spellEnd"/>
      <w:r w:rsidRPr="00826014">
        <w:rPr>
          <w:rFonts w:eastAsia="Times New Roman" w:cstheme="minorHAnsi"/>
          <w:color w:val="202124"/>
          <w:sz w:val="24"/>
          <w:szCs w:val="24"/>
          <w:lang w:eastAsia="it-IT"/>
        </w:rPr>
        <w:t xml:space="preserve"> che portano risultati high-tech in agricoltura.</w:t>
      </w:r>
    </w:p>
    <w:p w14:paraId="0D73FDA9" w14:textId="062937A4" w:rsidR="00F65BBB" w:rsidRPr="00826014" w:rsidRDefault="00F65BBB" w:rsidP="0082601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eastAsia="Times New Roman" w:cstheme="minorHAnsi"/>
          <w:color w:val="202124"/>
          <w:sz w:val="24"/>
          <w:szCs w:val="24"/>
          <w:lang w:eastAsia="it-IT"/>
        </w:rPr>
      </w:pPr>
      <w:r w:rsidRPr="00826014">
        <w:rPr>
          <w:rFonts w:eastAsia="Times New Roman" w:cstheme="minorHAnsi"/>
          <w:color w:val="202124"/>
          <w:sz w:val="24"/>
          <w:szCs w:val="24"/>
          <w:lang w:eastAsia="it-IT"/>
        </w:rPr>
        <w:t xml:space="preserve">I dati testimoniano come sia forte il legame tra la meccanica italiana e </w:t>
      </w:r>
      <w:r w:rsidR="00381B68" w:rsidRPr="00826014">
        <w:rPr>
          <w:rFonts w:eastAsia="Times New Roman" w:cstheme="minorHAnsi"/>
          <w:color w:val="202124"/>
          <w:sz w:val="24"/>
          <w:szCs w:val="24"/>
          <w:lang w:eastAsia="it-IT"/>
        </w:rPr>
        <w:t>lo sviluppo di un’agricoltura sempre più performante in Tunisia.</w:t>
      </w:r>
      <w:r w:rsidRPr="00826014">
        <w:rPr>
          <w:rFonts w:eastAsia="Times New Roman" w:cstheme="minorHAnsi"/>
          <w:color w:val="202124"/>
          <w:sz w:val="24"/>
          <w:szCs w:val="24"/>
          <w:lang w:eastAsia="it-IT"/>
        </w:rPr>
        <w:t xml:space="preserve"> </w:t>
      </w:r>
    </w:p>
    <w:p w14:paraId="29AC459B" w14:textId="219E9AE3" w:rsidR="00945A05" w:rsidRPr="00826014" w:rsidRDefault="00945A05" w:rsidP="0082601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eastAsia="Times New Roman" w:cstheme="minorHAnsi"/>
          <w:color w:val="202124"/>
          <w:sz w:val="24"/>
          <w:szCs w:val="24"/>
          <w:lang w:eastAsia="it-IT"/>
        </w:rPr>
      </w:pPr>
      <w:r w:rsidRPr="00826014">
        <w:rPr>
          <w:rFonts w:eastAsia="Times New Roman" w:cstheme="minorHAnsi"/>
          <w:color w:val="202124"/>
          <w:sz w:val="24"/>
          <w:szCs w:val="24"/>
          <w:lang w:eastAsia="it-IT"/>
        </w:rPr>
        <w:t xml:space="preserve">In questo quadro, l'ICE-Agenzia Italiana per il Commercio Estero, Sezione per la Promozione degli Scambi dell'Ambasciata Italiana, in collaborazione con </w:t>
      </w:r>
      <w:proofErr w:type="spellStart"/>
      <w:r w:rsidRPr="00826014">
        <w:rPr>
          <w:rFonts w:eastAsia="Times New Roman" w:cstheme="minorHAnsi"/>
          <w:color w:val="202124"/>
          <w:sz w:val="24"/>
          <w:szCs w:val="24"/>
          <w:lang w:eastAsia="it-IT"/>
        </w:rPr>
        <w:t>Feder</w:t>
      </w:r>
      <w:r w:rsidR="00282163" w:rsidRPr="00826014">
        <w:rPr>
          <w:rFonts w:eastAsia="Times New Roman" w:cstheme="minorHAnsi"/>
          <w:color w:val="202124"/>
          <w:sz w:val="24"/>
          <w:szCs w:val="24"/>
          <w:lang w:eastAsia="it-IT"/>
        </w:rPr>
        <w:t>U</w:t>
      </w:r>
      <w:r w:rsidRPr="00826014">
        <w:rPr>
          <w:rFonts w:eastAsia="Times New Roman" w:cstheme="minorHAnsi"/>
          <w:color w:val="202124"/>
          <w:sz w:val="24"/>
          <w:szCs w:val="24"/>
          <w:lang w:eastAsia="it-IT"/>
        </w:rPr>
        <w:t>nacoma</w:t>
      </w:r>
      <w:proofErr w:type="spellEnd"/>
      <w:r w:rsidRPr="00826014">
        <w:rPr>
          <w:rFonts w:eastAsia="Times New Roman" w:cstheme="minorHAnsi"/>
          <w:color w:val="202124"/>
          <w:sz w:val="24"/>
          <w:szCs w:val="24"/>
          <w:lang w:eastAsia="it-IT"/>
        </w:rPr>
        <w:t xml:space="preserve"> e con il supporto dell'Ambasciata Italiana, organizza una serie di eventi e di attività per promuovere il made in Italia industria meccanica all'estero.</w:t>
      </w:r>
    </w:p>
    <w:p w14:paraId="50F71A6F" w14:textId="38BCB528" w:rsidR="00945A05" w:rsidRPr="00826014" w:rsidRDefault="00945A05" w:rsidP="0082601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eastAsia="Times New Roman" w:cstheme="minorHAnsi"/>
          <w:color w:val="202124"/>
          <w:sz w:val="24"/>
          <w:szCs w:val="24"/>
          <w:lang w:eastAsia="it-IT"/>
        </w:rPr>
      </w:pPr>
      <w:r w:rsidRPr="00826014">
        <w:rPr>
          <w:rFonts w:eastAsia="Times New Roman" w:cstheme="minorHAnsi"/>
          <w:color w:val="202124"/>
          <w:sz w:val="24"/>
          <w:szCs w:val="24"/>
          <w:lang w:eastAsia="it-IT"/>
        </w:rPr>
        <w:t xml:space="preserve">La conferenza stampa </w:t>
      </w:r>
      <w:r w:rsidR="00A90E04" w:rsidRPr="00826014">
        <w:rPr>
          <w:rFonts w:eastAsia="Times New Roman" w:cstheme="minorHAnsi"/>
          <w:color w:val="202124"/>
          <w:sz w:val="24"/>
          <w:szCs w:val="24"/>
          <w:lang w:eastAsia="it-IT"/>
        </w:rPr>
        <w:t>ha</w:t>
      </w:r>
      <w:r w:rsidRPr="00826014">
        <w:rPr>
          <w:rFonts w:eastAsia="Times New Roman" w:cstheme="minorHAnsi"/>
          <w:color w:val="202124"/>
          <w:sz w:val="24"/>
          <w:szCs w:val="24"/>
          <w:lang w:eastAsia="it-IT"/>
        </w:rPr>
        <w:t xml:space="preserve"> l'obiettivo di presentare la Fiera Internazionale EIMA e le opportunità per gli imprenditori tunisini.</w:t>
      </w:r>
    </w:p>
    <w:p w14:paraId="22A5C2B0" w14:textId="77777777" w:rsidR="00826014" w:rsidRPr="00826014" w:rsidRDefault="00945A05" w:rsidP="00826014">
      <w:pPr>
        <w:spacing w:after="0" w:line="312" w:lineRule="auto"/>
        <w:jc w:val="both"/>
        <w:rPr>
          <w:rFonts w:eastAsia="Times New Roman" w:cstheme="minorHAnsi"/>
          <w:color w:val="202124"/>
          <w:sz w:val="24"/>
          <w:szCs w:val="24"/>
          <w:lang w:eastAsia="it-IT"/>
        </w:rPr>
      </w:pPr>
      <w:r w:rsidRPr="00826014">
        <w:rPr>
          <w:rFonts w:eastAsia="Times New Roman" w:cstheme="minorHAnsi"/>
          <w:color w:val="202124"/>
          <w:sz w:val="24"/>
          <w:szCs w:val="24"/>
          <w:lang w:eastAsia="it-IT"/>
        </w:rPr>
        <w:t xml:space="preserve">Questa manifestazione, </w:t>
      </w:r>
      <w:r w:rsidR="00F637DE" w:rsidRPr="00826014">
        <w:rPr>
          <w:rFonts w:eastAsia="Times New Roman" w:cstheme="minorHAnsi"/>
          <w:color w:val="202124"/>
          <w:sz w:val="24"/>
          <w:szCs w:val="24"/>
          <w:lang w:eastAsia="it-IT"/>
        </w:rPr>
        <w:t>alla</w:t>
      </w:r>
      <w:r w:rsidRPr="00826014">
        <w:rPr>
          <w:rFonts w:eastAsia="Times New Roman" w:cstheme="minorHAnsi"/>
          <w:color w:val="202124"/>
          <w:sz w:val="24"/>
          <w:szCs w:val="24"/>
          <w:lang w:eastAsia="it-IT"/>
        </w:rPr>
        <w:t xml:space="preserve"> </w:t>
      </w:r>
      <w:proofErr w:type="gramStart"/>
      <w:r w:rsidRPr="00826014">
        <w:rPr>
          <w:rFonts w:eastAsia="Times New Roman" w:cstheme="minorHAnsi"/>
          <w:color w:val="202124"/>
          <w:sz w:val="24"/>
          <w:szCs w:val="24"/>
          <w:lang w:eastAsia="it-IT"/>
        </w:rPr>
        <w:t>45a</w:t>
      </w:r>
      <w:proofErr w:type="gramEnd"/>
      <w:r w:rsidRPr="00826014">
        <w:rPr>
          <w:rFonts w:eastAsia="Times New Roman" w:cstheme="minorHAnsi"/>
          <w:color w:val="202124"/>
          <w:sz w:val="24"/>
          <w:szCs w:val="24"/>
          <w:lang w:eastAsia="it-IT"/>
        </w:rPr>
        <w:t xml:space="preserve"> edizione,</w:t>
      </w:r>
      <w:r w:rsidR="00432356" w:rsidRPr="00826014">
        <w:rPr>
          <w:rFonts w:eastAsia="Times New Roman" w:cstheme="minorHAnsi"/>
          <w:color w:val="202124"/>
          <w:sz w:val="24"/>
          <w:szCs w:val="24"/>
          <w:lang w:eastAsia="it-IT"/>
        </w:rPr>
        <w:t xml:space="preserve"> che si svolgerà dal 9 al 13 novembre 2022,</w:t>
      </w:r>
      <w:r w:rsidRPr="00826014">
        <w:rPr>
          <w:rFonts w:eastAsia="Times New Roman" w:cstheme="minorHAnsi"/>
          <w:color w:val="202124"/>
          <w:sz w:val="24"/>
          <w:szCs w:val="24"/>
          <w:lang w:eastAsia="it-IT"/>
        </w:rPr>
        <w:t xml:space="preserve"> si estende su una superficie complessiva di 375.000 mq ed è il più grande evento mondiale nel settore della componentistica per macchine agricole con una diversificata gamma di prodotti in esposizione e </w:t>
      </w:r>
      <w:r w:rsidR="00F637DE" w:rsidRPr="00826014">
        <w:rPr>
          <w:rFonts w:eastAsia="Times New Roman" w:cstheme="minorHAnsi"/>
          <w:color w:val="202124"/>
          <w:sz w:val="24"/>
          <w:szCs w:val="24"/>
          <w:lang w:eastAsia="it-IT"/>
        </w:rPr>
        <w:t xml:space="preserve">di nuove </w:t>
      </w:r>
      <w:r w:rsidRPr="00826014">
        <w:rPr>
          <w:rFonts w:eastAsia="Times New Roman" w:cstheme="minorHAnsi"/>
          <w:color w:val="202124"/>
          <w:sz w:val="24"/>
          <w:szCs w:val="24"/>
          <w:lang w:eastAsia="it-IT"/>
        </w:rPr>
        <w:t>tecnologie. Si tratta di una vetrina globale dedicata soprattutto ai professionisti del settore: durante la precedente edizione la Fiera ha registrato la partecipazione di 270.700 visitatori e 1.</w:t>
      </w:r>
      <w:r w:rsidR="00F637DE" w:rsidRPr="00826014">
        <w:rPr>
          <w:rFonts w:eastAsia="Times New Roman" w:cstheme="minorHAnsi"/>
          <w:color w:val="202124"/>
          <w:sz w:val="24"/>
          <w:szCs w:val="24"/>
          <w:lang w:eastAsia="it-IT"/>
        </w:rPr>
        <w:t>3</w:t>
      </w:r>
      <w:r w:rsidRPr="00826014">
        <w:rPr>
          <w:rFonts w:eastAsia="Times New Roman" w:cstheme="minorHAnsi"/>
          <w:color w:val="202124"/>
          <w:sz w:val="24"/>
          <w:szCs w:val="24"/>
          <w:lang w:eastAsia="it-IT"/>
        </w:rPr>
        <w:t xml:space="preserve">64 espositori, di cui oltre il 30% provenienti da </w:t>
      </w:r>
      <w:r w:rsidR="00F637DE" w:rsidRPr="00826014">
        <w:rPr>
          <w:rFonts w:eastAsia="Times New Roman" w:cstheme="minorHAnsi"/>
          <w:color w:val="202124"/>
          <w:sz w:val="24"/>
          <w:szCs w:val="24"/>
          <w:lang w:eastAsia="it-IT"/>
        </w:rPr>
        <w:t>7</w:t>
      </w:r>
      <w:r w:rsidRPr="00826014">
        <w:rPr>
          <w:rFonts w:eastAsia="Times New Roman" w:cstheme="minorHAnsi"/>
          <w:color w:val="202124"/>
          <w:sz w:val="24"/>
          <w:szCs w:val="24"/>
          <w:lang w:eastAsia="it-IT"/>
        </w:rPr>
        <w:t>0 paesi.</w:t>
      </w:r>
      <w:r w:rsidR="00826014" w:rsidRPr="00826014">
        <w:rPr>
          <w:rFonts w:eastAsia="Times New Roman" w:cstheme="minorHAnsi"/>
          <w:color w:val="202124"/>
          <w:sz w:val="24"/>
          <w:szCs w:val="24"/>
          <w:lang w:eastAsia="it-IT"/>
        </w:rPr>
        <w:t xml:space="preserve"> </w:t>
      </w:r>
    </w:p>
    <w:p w14:paraId="18F817CE" w14:textId="77777777" w:rsidR="009C37F2" w:rsidRPr="009C37F2" w:rsidRDefault="00826014" w:rsidP="009C37F2">
      <w:pPr>
        <w:shd w:val="clear" w:color="auto" w:fill="FFFFFF" w:themeFill="background1"/>
        <w:spacing w:after="0" w:line="312" w:lineRule="auto"/>
        <w:jc w:val="both"/>
        <w:rPr>
          <w:rFonts w:eastAsia="Times New Roman" w:cstheme="minorHAnsi"/>
          <w:color w:val="202124"/>
          <w:sz w:val="24"/>
          <w:szCs w:val="24"/>
          <w:lang w:eastAsia="it-IT"/>
        </w:rPr>
      </w:pPr>
      <w:r w:rsidRPr="00826014">
        <w:rPr>
          <w:rFonts w:eastAsia="Times New Roman" w:cstheme="minorHAnsi"/>
          <w:color w:val="202124"/>
          <w:sz w:val="24"/>
          <w:szCs w:val="24"/>
          <w:lang w:eastAsia="it-IT"/>
        </w:rPr>
        <w:t xml:space="preserve">Particolare interesse riveste la rassegna bolognese per gli operatori economici della Tunisia. Nelle ultime quattro edizioni di EIMA International, che si sono tenute dal 2014 al 2021 le delegazioni tunisine sono state, insieme a quelle del Marocco, le più rappresentative del continente africano superando le 400 presenze nel 2018. Secondo gli organizzatori di </w:t>
      </w:r>
      <w:proofErr w:type="spellStart"/>
      <w:r w:rsidRPr="00826014">
        <w:rPr>
          <w:rFonts w:eastAsia="Times New Roman" w:cstheme="minorHAnsi"/>
          <w:color w:val="202124"/>
          <w:sz w:val="24"/>
          <w:szCs w:val="24"/>
          <w:lang w:eastAsia="it-IT"/>
        </w:rPr>
        <w:t>FederUnacoma</w:t>
      </w:r>
      <w:proofErr w:type="spellEnd"/>
      <w:r w:rsidRPr="00826014">
        <w:rPr>
          <w:rFonts w:eastAsia="Times New Roman" w:cstheme="minorHAnsi"/>
          <w:color w:val="202124"/>
          <w:sz w:val="24"/>
          <w:szCs w:val="24"/>
          <w:lang w:eastAsia="it-IT"/>
        </w:rPr>
        <w:t>, anche per l’Eima del prossimo novembre si prevede una forte presenza di visitatori dalla Tunisia.</w:t>
      </w:r>
      <w:r w:rsidR="009C37F2">
        <w:rPr>
          <w:rFonts w:eastAsia="Times New Roman" w:cstheme="minorHAnsi"/>
          <w:color w:val="202124"/>
          <w:sz w:val="24"/>
          <w:szCs w:val="24"/>
          <w:lang w:eastAsia="it-IT"/>
        </w:rPr>
        <w:t xml:space="preserve"> </w:t>
      </w:r>
      <w:r w:rsidR="009C37F2" w:rsidRPr="009C37F2">
        <w:rPr>
          <w:rFonts w:eastAsia="Times New Roman" w:cstheme="minorHAnsi"/>
          <w:color w:val="202124"/>
          <w:sz w:val="24"/>
          <w:szCs w:val="24"/>
          <w:lang w:eastAsia="it-IT"/>
        </w:rPr>
        <w:t xml:space="preserve">Nelle ultime quattro edizioni di EIMA International, che si sono tenute dal 2014 al 2021 le delegazioni tunisine sono state, insieme a quelle del Marocco, le più </w:t>
      </w:r>
      <w:r w:rsidR="009C37F2" w:rsidRPr="009C37F2">
        <w:rPr>
          <w:rFonts w:eastAsia="Times New Roman" w:cstheme="minorHAnsi"/>
          <w:color w:val="202124"/>
          <w:sz w:val="24"/>
          <w:szCs w:val="24"/>
          <w:lang w:eastAsia="it-IT"/>
        </w:rPr>
        <w:lastRenderedPageBreak/>
        <w:t xml:space="preserve">rappresentative del continente africano superando le 400 presenze nel 2018. Secondo gli organizzatori di </w:t>
      </w:r>
      <w:proofErr w:type="spellStart"/>
      <w:r w:rsidR="009C37F2" w:rsidRPr="009C37F2">
        <w:rPr>
          <w:rFonts w:eastAsia="Times New Roman" w:cstheme="minorHAnsi"/>
          <w:color w:val="202124"/>
          <w:sz w:val="24"/>
          <w:szCs w:val="24"/>
          <w:lang w:eastAsia="it-IT"/>
        </w:rPr>
        <w:t>FederUnacoma</w:t>
      </w:r>
      <w:proofErr w:type="spellEnd"/>
      <w:r w:rsidR="009C37F2" w:rsidRPr="009C37F2">
        <w:rPr>
          <w:rFonts w:eastAsia="Times New Roman" w:cstheme="minorHAnsi"/>
          <w:color w:val="202124"/>
          <w:sz w:val="24"/>
          <w:szCs w:val="24"/>
          <w:lang w:eastAsia="it-IT"/>
        </w:rPr>
        <w:t>, anche per l’Eima del prossimo novembre si prevede una forte presenza di visitatori dalla Tunisia.</w:t>
      </w:r>
    </w:p>
    <w:p w14:paraId="063D338F" w14:textId="3240A4C6" w:rsidR="00945A05" w:rsidRPr="00826014" w:rsidRDefault="00945A05" w:rsidP="0082601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eastAsia="Times New Roman" w:cstheme="minorHAnsi"/>
          <w:color w:val="202124"/>
          <w:sz w:val="24"/>
          <w:szCs w:val="24"/>
          <w:lang w:eastAsia="it-IT"/>
        </w:rPr>
      </w:pPr>
      <w:r w:rsidRPr="00826014">
        <w:rPr>
          <w:rFonts w:eastAsia="Times New Roman" w:cstheme="minorHAnsi"/>
          <w:color w:val="202124"/>
          <w:sz w:val="24"/>
          <w:szCs w:val="24"/>
          <w:lang w:eastAsia="it-IT"/>
        </w:rPr>
        <w:t xml:space="preserve">La sessione di apertura di questo convegno sarà inaugurata da Sua Eccellenza l'Ambasciatore d'Italia Lorenzo Fanara, seguita dall'intervento del Direttore dell'Agenzia ICE di Tunisi, Donatella Iaricci, </w:t>
      </w:r>
      <w:r w:rsidR="00DD7154" w:rsidRPr="00826014">
        <w:rPr>
          <w:rFonts w:eastAsia="Times New Roman" w:cstheme="minorHAnsi"/>
          <w:color w:val="202124"/>
          <w:sz w:val="24"/>
          <w:szCs w:val="24"/>
          <w:lang w:eastAsia="it-IT"/>
        </w:rPr>
        <w:t xml:space="preserve">dal </w:t>
      </w:r>
      <w:r w:rsidR="00446BC3" w:rsidRPr="00826014">
        <w:rPr>
          <w:rFonts w:eastAsia="Times New Roman" w:cstheme="minorHAnsi"/>
          <w:color w:val="202124"/>
          <w:sz w:val="24"/>
          <w:szCs w:val="24"/>
          <w:lang w:eastAsia="it-IT"/>
        </w:rPr>
        <w:t>Vicedirettore</w:t>
      </w:r>
      <w:r w:rsidRPr="00826014">
        <w:rPr>
          <w:rFonts w:eastAsia="Times New Roman" w:cstheme="minorHAnsi"/>
          <w:color w:val="202124"/>
          <w:sz w:val="24"/>
          <w:szCs w:val="24"/>
          <w:lang w:eastAsia="it-IT"/>
        </w:rPr>
        <w:t xml:space="preserve"> Generale di </w:t>
      </w:r>
      <w:proofErr w:type="spellStart"/>
      <w:r w:rsidRPr="00826014">
        <w:rPr>
          <w:rFonts w:eastAsia="Times New Roman" w:cstheme="minorHAnsi"/>
          <w:color w:val="202124"/>
          <w:sz w:val="24"/>
          <w:szCs w:val="24"/>
          <w:lang w:eastAsia="it-IT"/>
        </w:rPr>
        <w:t>Feder</w:t>
      </w:r>
      <w:r w:rsidR="00F637DE" w:rsidRPr="00826014">
        <w:rPr>
          <w:rFonts w:eastAsia="Times New Roman" w:cstheme="minorHAnsi"/>
          <w:color w:val="202124"/>
          <w:sz w:val="24"/>
          <w:szCs w:val="24"/>
          <w:lang w:eastAsia="it-IT"/>
        </w:rPr>
        <w:t>U</w:t>
      </w:r>
      <w:r w:rsidRPr="00826014">
        <w:rPr>
          <w:rFonts w:eastAsia="Times New Roman" w:cstheme="minorHAnsi"/>
          <w:color w:val="202124"/>
          <w:sz w:val="24"/>
          <w:szCs w:val="24"/>
          <w:lang w:eastAsia="it-IT"/>
        </w:rPr>
        <w:t>nacoma</w:t>
      </w:r>
      <w:proofErr w:type="spellEnd"/>
      <w:r w:rsidRPr="00826014">
        <w:rPr>
          <w:rFonts w:eastAsia="Times New Roman" w:cstheme="minorHAnsi"/>
          <w:color w:val="202124"/>
          <w:sz w:val="24"/>
          <w:szCs w:val="24"/>
          <w:lang w:eastAsia="it-IT"/>
        </w:rPr>
        <w:t xml:space="preserve"> (Federazione Italiana Agricoltura Costruttori di Macchine),</w:t>
      </w:r>
      <w:r w:rsidR="00446BC3" w:rsidRPr="00826014">
        <w:rPr>
          <w:rFonts w:eastAsia="Times New Roman" w:cstheme="minorHAnsi"/>
          <w:color w:val="202124"/>
          <w:sz w:val="24"/>
          <w:szCs w:val="24"/>
          <w:lang w:eastAsia="it-IT"/>
        </w:rPr>
        <w:t xml:space="preserve"> </w:t>
      </w:r>
      <w:r w:rsidRPr="00826014">
        <w:rPr>
          <w:rFonts w:eastAsia="Times New Roman" w:cstheme="minorHAnsi"/>
          <w:color w:val="202124"/>
          <w:sz w:val="24"/>
          <w:szCs w:val="24"/>
          <w:lang w:eastAsia="it-IT"/>
        </w:rPr>
        <w:t xml:space="preserve">Fabio Ricci e </w:t>
      </w:r>
      <w:r w:rsidR="00DD7154" w:rsidRPr="00826014">
        <w:rPr>
          <w:rFonts w:eastAsia="Times New Roman" w:cstheme="minorHAnsi"/>
          <w:color w:val="202124"/>
          <w:sz w:val="24"/>
          <w:szCs w:val="24"/>
          <w:lang w:eastAsia="it-IT"/>
        </w:rPr>
        <w:t xml:space="preserve">dalla </w:t>
      </w:r>
      <w:r w:rsidRPr="00826014">
        <w:rPr>
          <w:rFonts w:eastAsia="Times New Roman" w:cstheme="minorHAnsi"/>
          <w:color w:val="202124"/>
          <w:sz w:val="24"/>
          <w:szCs w:val="24"/>
          <w:lang w:eastAsia="it-IT"/>
        </w:rPr>
        <w:t xml:space="preserve">Responsabile del Settore Sviluppo Economico – Team Tunisia di AICS (Agenzia Italiana per la Cooperazione allo Sviluppo), Alessia </w:t>
      </w:r>
      <w:proofErr w:type="spellStart"/>
      <w:r w:rsidRPr="00826014">
        <w:rPr>
          <w:rFonts w:eastAsia="Times New Roman" w:cstheme="minorHAnsi"/>
          <w:color w:val="202124"/>
          <w:sz w:val="24"/>
          <w:szCs w:val="24"/>
          <w:lang w:eastAsia="it-IT"/>
        </w:rPr>
        <w:t>Tribuiani</w:t>
      </w:r>
      <w:proofErr w:type="spellEnd"/>
      <w:r w:rsidRPr="00826014">
        <w:rPr>
          <w:rFonts w:eastAsia="Times New Roman" w:cstheme="minorHAnsi"/>
          <w:color w:val="202124"/>
          <w:sz w:val="24"/>
          <w:szCs w:val="24"/>
          <w:lang w:eastAsia="it-IT"/>
        </w:rPr>
        <w:t>.</w:t>
      </w:r>
    </w:p>
    <w:p w14:paraId="74EFAF04" w14:textId="01B6217D" w:rsidR="00945A05" w:rsidRPr="00826014" w:rsidRDefault="00A90E04" w:rsidP="0082601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eastAsia="Times New Roman" w:cstheme="minorHAnsi"/>
          <w:color w:val="202124"/>
          <w:sz w:val="24"/>
          <w:szCs w:val="24"/>
          <w:lang w:eastAsia="it-IT"/>
        </w:rPr>
      </w:pPr>
      <w:r w:rsidRPr="00826014">
        <w:rPr>
          <w:rFonts w:eastAsia="Times New Roman" w:cstheme="minorHAnsi"/>
          <w:color w:val="202124"/>
          <w:sz w:val="24"/>
          <w:szCs w:val="24"/>
          <w:lang w:eastAsia="it-IT"/>
        </w:rPr>
        <w:t xml:space="preserve">La conferenza </w:t>
      </w:r>
      <w:r w:rsidR="00945A05" w:rsidRPr="00826014">
        <w:rPr>
          <w:rFonts w:eastAsia="Times New Roman" w:cstheme="minorHAnsi"/>
          <w:color w:val="202124"/>
          <w:sz w:val="24"/>
          <w:szCs w:val="24"/>
          <w:lang w:eastAsia="it-IT"/>
        </w:rPr>
        <w:t>sarà l'occasione per informare i partecipanti sull'organizzazione di una delegazione composta da aziende tunisine e specialisti del settore, interessati a visitare la fiera nonché a partecipare ai seminari e agli incontri tecnici previsti durante la fiera. “</w:t>
      </w:r>
      <w:r w:rsidR="00945A05" w:rsidRPr="00826014">
        <w:rPr>
          <w:rFonts w:eastAsia="Times New Roman" w:cstheme="minorHAnsi"/>
          <w:i/>
          <w:iCs/>
          <w:color w:val="202124"/>
          <w:sz w:val="24"/>
          <w:szCs w:val="24"/>
          <w:lang w:eastAsia="it-IT"/>
        </w:rPr>
        <w:t>L'organizzazione di missioni per imprenditori tunisini in occasione di fiere ed eventi che si svolgono in Italia è una delle principali attività dell'ICE Agen</w:t>
      </w:r>
      <w:r w:rsidR="002C1496">
        <w:rPr>
          <w:rFonts w:eastAsia="Times New Roman" w:cstheme="minorHAnsi"/>
          <w:i/>
          <w:iCs/>
          <w:color w:val="202124"/>
          <w:sz w:val="24"/>
          <w:szCs w:val="24"/>
          <w:lang w:eastAsia="it-IT"/>
        </w:rPr>
        <w:t>zia</w:t>
      </w:r>
      <w:r w:rsidR="00945A05" w:rsidRPr="00826014">
        <w:rPr>
          <w:rFonts w:eastAsia="Times New Roman" w:cstheme="minorHAnsi"/>
          <w:i/>
          <w:iCs/>
          <w:color w:val="202124"/>
          <w:sz w:val="24"/>
          <w:szCs w:val="24"/>
          <w:lang w:eastAsia="it-IT"/>
        </w:rPr>
        <w:t xml:space="preserve"> d</w:t>
      </w:r>
      <w:r w:rsidR="002C1496">
        <w:rPr>
          <w:rFonts w:eastAsia="Times New Roman" w:cstheme="minorHAnsi"/>
          <w:i/>
          <w:iCs/>
          <w:color w:val="202124"/>
          <w:sz w:val="24"/>
          <w:szCs w:val="24"/>
          <w:lang w:eastAsia="it-IT"/>
        </w:rPr>
        <w:t>i</w:t>
      </w:r>
      <w:r w:rsidR="00945A05" w:rsidRPr="00826014">
        <w:rPr>
          <w:rFonts w:eastAsia="Times New Roman" w:cstheme="minorHAnsi"/>
          <w:i/>
          <w:iCs/>
          <w:color w:val="202124"/>
          <w:sz w:val="24"/>
          <w:szCs w:val="24"/>
          <w:lang w:eastAsia="it-IT"/>
        </w:rPr>
        <w:t xml:space="preserve"> Tunisi. </w:t>
      </w:r>
      <w:r w:rsidR="00945A05" w:rsidRPr="00826014">
        <w:rPr>
          <w:rFonts w:eastAsia="Times New Roman" w:cstheme="minorHAnsi"/>
          <w:color w:val="202124"/>
          <w:sz w:val="24"/>
          <w:szCs w:val="24"/>
          <w:lang w:eastAsia="it-IT"/>
        </w:rPr>
        <w:t>“Spiega la direttrice Donatella Iaricci “</w:t>
      </w:r>
      <w:r w:rsidR="00945A05" w:rsidRPr="00826014">
        <w:rPr>
          <w:rFonts w:eastAsia="Times New Roman" w:cstheme="minorHAnsi"/>
          <w:i/>
          <w:iCs/>
          <w:color w:val="202124"/>
          <w:sz w:val="24"/>
          <w:szCs w:val="24"/>
          <w:lang w:eastAsia="it-IT"/>
        </w:rPr>
        <w:t xml:space="preserve">Si tratta di una strategia di supporto per far conoscere le tecnologie made in </w:t>
      </w:r>
      <w:proofErr w:type="spellStart"/>
      <w:r w:rsidR="00945A05" w:rsidRPr="00826014">
        <w:rPr>
          <w:rFonts w:eastAsia="Times New Roman" w:cstheme="minorHAnsi"/>
          <w:i/>
          <w:iCs/>
          <w:color w:val="202124"/>
          <w:sz w:val="24"/>
          <w:szCs w:val="24"/>
          <w:lang w:eastAsia="it-IT"/>
        </w:rPr>
        <w:t>Italy</w:t>
      </w:r>
      <w:proofErr w:type="spellEnd"/>
      <w:r w:rsidR="00945A05" w:rsidRPr="00826014">
        <w:rPr>
          <w:rFonts w:eastAsia="Times New Roman" w:cstheme="minorHAnsi"/>
          <w:i/>
          <w:iCs/>
          <w:color w:val="202124"/>
          <w:sz w:val="24"/>
          <w:szCs w:val="24"/>
          <w:lang w:eastAsia="it-IT"/>
        </w:rPr>
        <w:t xml:space="preserve"> ma con lo scopo prioritario di creare condizioni favorevoli per una collaborazione congiunta tra i due Paesi. In occasione di EIMA International, le aziende partecipanti saranno selezionate con </w:t>
      </w:r>
      <w:proofErr w:type="spellStart"/>
      <w:r w:rsidR="00945A05" w:rsidRPr="00826014">
        <w:rPr>
          <w:rFonts w:eastAsia="Times New Roman" w:cstheme="minorHAnsi"/>
          <w:i/>
          <w:iCs/>
          <w:color w:val="202124"/>
          <w:sz w:val="24"/>
          <w:szCs w:val="24"/>
          <w:lang w:eastAsia="it-IT"/>
        </w:rPr>
        <w:t>Feder</w:t>
      </w:r>
      <w:r w:rsidRPr="00826014">
        <w:rPr>
          <w:rFonts w:eastAsia="Times New Roman" w:cstheme="minorHAnsi"/>
          <w:i/>
          <w:iCs/>
          <w:color w:val="202124"/>
          <w:sz w:val="24"/>
          <w:szCs w:val="24"/>
          <w:lang w:eastAsia="it-IT"/>
        </w:rPr>
        <w:t>U</w:t>
      </w:r>
      <w:r w:rsidR="00945A05" w:rsidRPr="00826014">
        <w:rPr>
          <w:rFonts w:eastAsia="Times New Roman" w:cstheme="minorHAnsi"/>
          <w:i/>
          <w:iCs/>
          <w:color w:val="202124"/>
          <w:sz w:val="24"/>
          <w:szCs w:val="24"/>
          <w:lang w:eastAsia="it-IT"/>
        </w:rPr>
        <w:t>nacoma</w:t>
      </w:r>
      <w:proofErr w:type="spellEnd"/>
      <w:r w:rsidR="00945A05" w:rsidRPr="00826014">
        <w:rPr>
          <w:rFonts w:eastAsia="Times New Roman" w:cstheme="minorHAnsi"/>
          <w:i/>
          <w:iCs/>
          <w:color w:val="202124"/>
          <w:sz w:val="24"/>
          <w:szCs w:val="24"/>
          <w:lang w:eastAsia="it-IT"/>
        </w:rPr>
        <w:t xml:space="preserve"> e potranno beneficiare d</w:t>
      </w:r>
      <w:r w:rsidRPr="00826014">
        <w:rPr>
          <w:rFonts w:eastAsia="Times New Roman" w:cstheme="minorHAnsi"/>
          <w:i/>
          <w:iCs/>
          <w:color w:val="202124"/>
          <w:sz w:val="24"/>
          <w:szCs w:val="24"/>
          <w:lang w:eastAsia="it-IT"/>
        </w:rPr>
        <w:t>ell’ospitalità e di ricco programma di incontri e di</w:t>
      </w:r>
      <w:r w:rsidR="00945A05" w:rsidRPr="00826014">
        <w:rPr>
          <w:rFonts w:eastAsia="Times New Roman" w:cstheme="minorHAnsi"/>
          <w:i/>
          <w:iCs/>
          <w:color w:val="202124"/>
          <w:sz w:val="24"/>
          <w:szCs w:val="24"/>
          <w:lang w:eastAsia="it-IT"/>
        </w:rPr>
        <w:t xml:space="preserve"> attività</w:t>
      </w:r>
      <w:r w:rsidRPr="00826014">
        <w:rPr>
          <w:rFonts w:eastAsia="Times New Roman" w:cstheme="minorHAnsi"/>
          <w:i/>
          <w:iCs/>
          <w:color w:val="202124"/>
          <w:sz w:val="24"/>
          <w:szCs w:val="24"/>
          <w:lang w:eastAsia="it-IT"/>
        </w:rPr>
        <w:t xml:space="preserve"> collaterali con un focus sulle nuove tecnologie</w:t>
      </w:r>
      <w:r w:rsidR="00945A05" w:rsidRPr="00826014">
        <w:rPr>
          <w:rFonts w:eastAsia="Times New Roman" w:cstheme="minorHAnsi"/>
          <w:color w:val="202124"/>
          <w:sz w:val="24"/>
          <w:szCs w:val="24"/>
          <w:lang w:eastAsia="it-IT"/>
        </w:rPr>
        <w:t>.</w:t>
      </w:r>
      <w:r w:rsidR="00826014">
        <w:rPr>
          <w:rFonts w:eastAsia="Times New Roman" w:cstheme="minorHAnsi"/>
          <w:color w:val="202124"/>
          <w:sz w:val="24"/>
          <w:szCs w:val="24"/>
          <w:lang w:eastAsia="it-IT"/>
        </w:rPr>
        <w:t>”</w:t>
      </w:r>
    </w:p>
    <w:p w14:paraId="2A1A23E4" w14:textId="77777777" w:rsidR="00945A05" w:rsidRPr="00826014" w:rsidRDefault="00945A05" w:rsidP="0082601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eastAsia="Times New Roman" w:cstheme="minorHAnsi"/>
          <w:color w:val="202124"/>
          <w:sz w:val="24"/>
          <w:szCs w:val="24"/>
          <w:lang w:eastAsia="it-IT"/>
        </w:rPr>
      </w:pPr>
      <w:r w:rsidRPr="00826014">
        <w:rPr>
          <w:rFonts w:eastAsia="Times New Roman" w:cstheme="minorHAnsi"/>
          <w:color w:val="202124"/>
          <w:sz w:val="24"/>
          <w:szCs w:val="24"/>
          <w:lang w:eastAsia="it-IT"/>
        </w:rPr>
        <w:t xml:space="preserve"> Nello stesso contesto, l'Agenzia italiana per la Cooperazione allo Sviluppo presenterà gli strumenti e la linea di credito a disposizione delle PMI tunisine per sviluppare forme di cooperazione con l'Italia nel campo dell'agricoltura.</w:t>
      </w:r>
    </w:p>
    <w:p w14:paraId="2C03D807" w14:textId="77777777" w:rsidR="00826014" w:rsidRPr="002C1496" w:rsidRDefault="00826014" w:rsidP="0082601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eastAsia="Times New Roman" w:cstheme="minorHAnsi"/>
          <w:i/>
          <w:iCs/>
          <w:color w:val="202124"/>
          <w:sz w:val="24"/>
          <w:szCs w:val="24"/>
          <w:lang w:eastAsia="it-IT"/>
        </w:rPr>
      </w:pPr>
      <w:r w:rsidRPr="00826014">
        <w:rPr>
          <w:rFonts w:eastAsia="Times New Roman" w:cstheme="minorHAnsi"/>
          <w:i/>
          <w:iCs/>
          <w:color w:val="202124"/>
          <w:sz w:val="24"/>
          <w:szCs w:val="24"/>
          <w:lang w:eastAsia="it-IT"/>
        </w:rPr>
        <w:t>«La rassegna bolognese si tiene in un momento particolarmente favorevole per il mercato mondiale delle macchine agricole: dopo i valori record toccati nel 2021, quando le vendite di trattrici a livello mondiale hanno raggiunto un totale di 2 milioni 485 mila unità, con una crescita del 13,2% rispetto all’anno precedente, la domanda globale di tecnologie per l’agricoltura</w:t>
      </w:r>
      <w:r w:rsidRPr="00826014">
        <w:rPr>
          <w:rFonts w:eastAsia="Times New Roman" w:cstheme="minorHAnsi"/>
          <w:color w:val="202124"/>
          <w:sz w:val="24"/>
          <w:szCs w:val="24"/>
          <w:lang w:eastAsia="it-IT"/>
        </w:rPr>
        <w:t xml:space="preserve"> – ha detto in conferenza stampa il vicedirettore generale di </w:t>
      </w:r>
      <w:proofErr w:type="spellStart"/>
      <w:r w:rsidRPr="00826014">
        <w:rPr>
          <w:rFonts w:eastAsia="Times New Roman" w:cstheme="minorHAnsi"/>
          <w:color w:val="202124"/>
          <w:sz w:val="24"/>
          <w:szCs w:val="24"/>
          <w:lang w:eastAsia="it-IT"/>
        </w:rPr>
        <w:t>FederUnacoma</w:t>
      </w:r>
      <w:proofErr w:type="spellEnd"/>
      <w:r w:rsidRPr="00826014">
        <w:rPr>
          <w:rFonts w:eastAsia="Times New Roman" w:cstheme="minorHAnsi"/>
          <w:color w:val="202124"/>
          <w:sz w:val="24"/>
          <w:szCs w:val="24"/>
          <w:lang w:eastAsia="it-IT"/>
        </w:rPr>
        <w:t xml:space="preserve"> Fabio Ricci </w:t>
      </w:r>
      <w:r w:rsidRPr="002C1496">
        <w:rPr>
          <w:rFonts w:eastAsia="Times New Roman" w:cstheme="minorHAnsi"/>
          <w:i/>
          <w:iCs/>
          <w:color w:val="202124"/>
          <w:sz w:val="24"/>
          <w:szCs w:val="24"/>
          <w:lang w:eastAsia="it-IT"/>
        </w:rPr>
        <w:t xml:space="preserve">- continua a mantenersi su livelli elevati, nonostante i fattori di instabilità legati al conflitto militare in Ucraina, ai rincari delle materie prime e alla crisi della logistica». </w:t>
      </w:r>
    </w:p>
    <w:p w14:paraId="651E0906" w14:textId="77777777" w:rsidR="00945A05" w:rsidRPr="002C1496" w:rsidRDefault="00945A05" w:rsidP="00826014">
      <w:pPr>
        <w:shd w:val="clear" w:color="auto" w:fill="FFFFFF" w:themeFill="background1"/>
        <w:spacing w:after="0" w:line="312" w:lineRule="auto"/>
        <w:jc w:val="both"/>
        <w:rPr>
          <w:rFonts w:cstheme="minorHAnsi"/>
          <w:i/>
          <w:iCs/>
          <w:sz w:val="24"/>
          <w:szCs w:val="24"/>
        </w:rPr>
      </w:pPr>
    </w:p>
    <w:sectPr w:rsidR="00945A05" w:rsidRPr="002C1496" w:rsidSect="00352434">
      <w:headerReference w:type="default" r:id="rId6"/>
      <w:pgSz w:w="11906" w:h="16838"/>
      <w:pgMar w:top="191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8C0D0" w14:textId="77777777" w:rsidR="00372B72" w:rsidRDefault="00372B72" w:rsidP="00352434">
      <w:pPr>
        <w:spacing w:after="0" w:line="240" w:lineRule="auto"/>
      </w:pPr>
      <w:r>
        <w:separator/>
      </w:r>
    </w:p>
  </w:endnote>
  <w:endnote w:type="continuationSeparator" w:id="0">
    <w:p w14:paraId="29D19F48" w14:textId="77777777" w:rsidR="00372B72" w:rsidRDefault="00372B72" w:rsidP="0035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3696D" w14:textId="77777777" w:rsidR="00372B72" w:rsidRDefault="00372B72" w:rsidP="00352434">
      <w:pPr>
        <w:spacing w:after="0" w:line="240" w:lineRule="auto"/>
      </w:pPr>
      <w:r>
        <w:separator/>
      </w:r>
    </w:p>
  </w:footnote>
  <w:footnote w:type="continuationSeparator" w:id="0">
    <w:p w14:paraId="090A15EB" w14:textId="77777777" w:rsidR="00372B72" w:rsidRDefault="00372B72" w:rsidP="00352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882B" w14:textId="295A57A9" w:rsidR="00352434" w:rsidRPr="00352434" w:rsidRDefault="00352434">
    <w:pPr>
      <w:pStyle w:val="Intestazione"/>
      <w:rPr>
        <w:lang w:val="fr-FR"/>
      </w:rPr>
    </w:pPr>
    <w:r>
      <w:rPr>
        <w:noProof/>
      </w:rPr>
      <w:drawing>
        <wp:inline distT="0" distB="0" distL="0" distR="0" wp14:anchorId="09E1BA00" wp14:editId="150D84F9">
          <wp:extent cx="5760720" cy="470535"/>
          <wp:effectExtent l="0" t="0" r="0" b="5715"/>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05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05"/>
    <w:rsid w:val="00282163"/>
    <w:rsid w:val="002C1496"/>
    <w:rsid w:val="003153C5"/>
    <w:rsid w:val="00352434"/>
    <w:rsid w:val="00372B72"/>
    <w:rsid w:val="00381B68"/>
    <w:rsid w:val="00432356"/>
    <w:rsid w:val="00442376"/>
    <w:rsid w:val="00446BC3"/>
    <w:rsid w:val="006F09B4"/>
    <w:rsid w:val="00826014"/>
    <w:rsid w:val="00945A05"/>
    <w:rsid w:val="009C37F2"/>
    <w:rsid w:val="00A90E04"/>
    <w:rsid w:val="00DD7154"/>
    <w:rsid w:val="00F637DE"/>
    <w:rsid w:val="00F65B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E2E51"/>
  <w15:chartTrackingRefBased/>
  <w15:docId w15:val="{27A9613A-AA2A-4BA5-94E4-D31D29D5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2434"/>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352434"/>
  </w:style>
  <w:style w:type="paragraph" w:styleId="Pidipagina">
    <w:name w:val="footer"/>
    <w:basedOn w:val="Normale"/>
    <w:link w:val="PidipaginaCarattere"/>
    <w:uiPriority w:val="99"/>
    <w:unhideWhenUsed/>
    <w:rsid w:val="00352434"/>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352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9280">
      <w:bodyDiv w:val="1"/>
      <w:marLeft w:val="0"/>
      <w:marRight w:val="0"/>
      <w:marTop w:val="0"/>
      <w:marBottom w:val="0"/>
      <w:divBdr>
        <w:top w:val="none" w:sz="0" w:space="0" w:color="auto"/>
        <w:left w:val="none" w:sz="0" w:space="0" w:color="auto"/>
        <w:bottom w:val="none" w:sz="0" w:space="0" w:color="auto"/>
        <w:right w:val="none" w:sz="0" w:space="0" w:color="auto"/>
      </w:divBdr>
    </w:div>
    <w:div w:id="847714130">
      <w:bodyDiv w:val="1"/>
      <w:marLeft w:val="0"/>
      <w:marRight w:val="0"/>
      <w:marTop w:val="0"/>
      <w:marBottom w:val="0"/>
      <w:divBdr>
        <w:top w:val="none" w:sz="0" w:space="0" w:color="auto"/>
        <w:left w:val="none" w:sz="0" w:space="0" w:color="auto"/>
        <w:bottom w:val="none" w:sz="0" w:space="0" w:color="auto"/>
        <w:right w:val="none" w:sz="0" w:space="0" w:color="auto"/>
      </w:divBdr>
    </w:div>
    <w:div w:id="1226987573">
      <w:bodyDiv w:val="1"/>
      <w:marLeft w:val="0"/>
      <w:marRight w:val="0"/>
      <w:marTop w:val="0"/>
      <w:marBottom w:val="0"/>
      <w:divBdr>
        <w:top w:val="none" w:sz="0" w:space="0" w:color="auto"/>
        <w:left w:val="none" w:sz="0" w:space="0" w:color="auto"/>
        <w:bottom w:val="none" w:sz="0" w:space="0" w:color="auto"/>
        <w:right w:val="none" w:sz="0" w:space="0" w:color="auto"/>
      </w:divBdr>
    </w:div>
    <w:div w:id="1686055294">
      <w:bodyDiv w:val="1"/>
      <w:marLeft w:val="0"/>
      <w:marRight w:val="0"/>
      <w:marTop w:val="0"/>
      <w:marBottom w:val="0"/>
      <w:divBdr>
        <w:top w:val="none" w:sz="0" w:space="0" w:color="auto"/>
        <w:left w:val="none" w:sz="0" w:space="0" w:color="auto"/>
        <w:bottom w:val="none" w:sz="0" w:space="0" w:color="auto"/>
        <w:right w:val="none" w:sz="0" w:space="0" w:color="auto"/>
      </w:divBdr>
    </w:div>
    <w:div w:id="200843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780</Words>
  <Characters>4447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Iaricci Donatella</dc:creator>
  <cp:keywords/>
  <dc:description/>
  <cp:lastModifiedBy>Iaricci Donatella</cp:lastModifiedBy>
  <cp:revision>22</cp:revision>
  <dcterms:created xsi:type="dcterms:W3CDTF">2022-06-30T10:28:00Z</dcterms:created>
  <dcterms:modified xsi:type="dcterms:W3CDTF">2022-07-04T07:12:00Z</dcterms:modified>
</cp:coreProperties>
</file>