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8107" w14:textId="77777777" w:rsidR="00101EB7" w:rsidRPr="00476FE8" w:rsidRDefault="00E445E5">
      <w:pPr>
        <w:ind w:left="1560"/>
        <w:jc w:val="both"/>
        <w:rPr>
          <w:i/>
          <w:sz w:val="25"/>
          <w:szCs w:val="25"/>
          <w:lang w:val="en-GB"/>
        </w:rPr>
      </w:pPr>
      <w:r w:rsidRPr="00D83DD2">
        <w:rPr>
          <w:i/>
          <w:sz w:val="25"/>
          <w:szCs w:val="25"/>
        </w:rPr>
        <w:t xml:space="preserve">  </w:t>
      </w:r>
      <w:r w:rsidRPr="00476FE8">
        <w:rPr>
          <w:i/>
          <w:sz w:val="25"/>
          <w:szCs w:val="25"/>
          <w:lang w:val="en-GB"/>
        </w:rPr>
        <w:t>Press release</w:t>
      </w:r>
    </w:p>
    <w:p w14:paraId="2E2ED092" w14:textId="77777777" w:rsidR="00101EB7" w:rsidRPr="00476FE8" w:rsidRDefault="00771AC9">
      <w:pPr>
        <w:shd w:val="clear" w:color="auto" w:fill="FFFFFF"/>
        <w:ind w:left="1701"/>
        <w:jc w:val="both"/>
        <w:outlineLvl w:val="0"/>
        <w:rPr>
          <w:b/>
          <w:sz w:val="28"/>
          <w:szCs w:val="28"/>
          <w:lang w:val="en-GB"/>
        </w:rPr>
      </w:pPr>
      <w:r w:rsidRPr="00476FE8">
        <w:rPr>
          <w:b/>
          <w:sz w:val="28"/>
          <w:szCs w:val="28"/>
          <w:lang w:val="en-GB"/>
        </w:rPr>
        <w:t xml:space="preserve">Agricultural machinery: </w:t>
      </w:r>
      <w:r w:rsidR="002F7738" w:rsidRPr="00476FE8">
        <w:rPr>
          <w:b/>
          <w:sz w:val="28"/>
          <w:szCs w:val="28"/>
          <w:lang w:val="en-GB"/>
        </w:rPr>
        <w:t>partnership between Italy and UK strengthened</w:t>
      </w:r>
    </w:p>
    <w:p w14:paraId="55044183" w14:textId="77777777" w:rsidR="00A71D3E" w:rsidRPr="00476FE8" w:rsidRDefault="00A71D3E" w:rsidP="00A71D3E">
      <w:pPr>
        <w:shd w:val="clear" w:color="auto" w:fill="FFFFFF"/>
        <w:ind w:left="1701"/>
        <w:jc w:val="both"/>
        <w:outlineLvl w:val="0"/>
        <w:rPr>
          <w:b/>
          <w:lang w:val="en-GB"/>
        </w:rPr>
      </w:pPr>
    </w:p>
    <w:p w14:paraId="1F521B94" w14:textId="77777777" w:rsidR="00101EB7" w:rsidRPr="00476FE8" w:rsidRDefault="00771AC9">
      <w:pPr>
        <w:shd w:val="clear" w:color="auto" w:fill="FFFFFF"/>
        <w:ind w:left="1701"/>
        <w:jc w:val="both"/>
        <w:outlineLvl w:val="0"/>
        <w:rPr>
          <w:b/>
          <w:i/>
          <w:iCs/>
          <w:lang w:val="en-GB"/>
        </w:rPr>
      </w:pPr>
      <w:r w:rsidRPr="00476FE8">
        <w:rPr>
          <w:b/>
          <w:i/>
          <w:iCs/>
          <w:lang w:val="en-GB"/>
        </w:rPr>
        <w:t xml:space="preserve">Demand for agricultural machinery </w:t>
      </w:r>
      <w:r w:rsidR="002A573E" w:rsidRPr="00476FE8">
        <w:rPr>
          <w:b/>
          <w:i/>
          <w:iCs/>
          <w:lang w:val="en-GB"/>
        </w:rPr>
        <w:t xml:space="preserve">in the UK </w:t>
      </w:r>
      <w:r w:rsidRPr="00476FE8">
        <w:rPr>
          <w:b/>
          <w:i/>
          <w:iCs/>
          <w:lang w:val="en-GB"/>
        </w:rPr>
        <w:t xml:space="preserve">remains </w:t>
      </w:r>
      <w:r w:rsidR="002A573E" w:rsidRPr="00476FE8">
        <w:rPr>
          <w:b/>
          <w:i/>
          <w:iCs/>
          <w:lang w:val="en-GB"/>
        </w:rPr>
        <w:t xml:space="preserve">dynamic in the </w:t>
      </w:r>
      <w:r w:rsidRPr="00476FE8">
        <w:rPr>
          <w:b/>
          <w:i/>
          <w:iCs/>
          <w:lang w:val="en-GB"/>
        </w:rPr>
        <w:t xml:space="preserve">first quarter of 2022, albeit with lower volumes than in the same period of 2021. Technical and commercial cooperation between the </w:t>
      </w:r>
      <w:r w:rsidR="002A573E" w:rsidRPr="00476FE8">
        <w:rPr>
          <w:b/>
          <w:i/>
          <w:iCs/>
          <w:lang w:val="en-GB"/>
        </w:rPr>
        <w:t xml:space="preserve">UK </w:t>
      </w:r>
      <w:r w:rsidRPr="00476FE8">
        <w:rPr>
          <w:b/>
          <w:i/>
          <w:iCs/>
          <w:lang w:val="en-GB"/>
        </w:rPr>
        <w:t xml:space="preserve">and Italy is strong and will be further enhanced at EIMA International in November in Bologna.  </w:t>
      </w:r>
    </w:p>
    <w:p w14:paraId="2BF8C034" w14:textId="1797F4CE" w:rsidR="00101EB7" w:rsidRPr="00476FE8" w:rsidRDefault="00771AC9">
      <w:pPr>
        <w:shd w:val="clear" w:color="auto" w:fill="FFFFFF"/>
        <w:ind w:left="1701"/>
        <w:jc w:val="both"/>
        <w:outlineLvl w:val="0"/>
        <w:rPr>
          <w:bCs/>
          <w:sz w:val="23"/>
          <w:szCs w:val="23"/>
          <w:lang w:val="en-GB"/>
        </w:rPr>
      </w:pPr>
      <w:r w:rsidRPr="00476FE8">
        <w:rPr>
          <w:bCs/>
          <w:sz w:val="23"/>
          <w:szCs w:val="23"/>
          <w:lang w:val="en-GB"/>
        </w:rPr>
        <w:t xml:space="preserve">Sales of tractors </w:t>
      </w:r>
      <w:r w:rsidR="002A573E" w:rsidRPr="00476FE8">
        <w:rPr>
          <w:bCs/>
          <w:sz w:val="23"/>
          <w:szCs w:val="23"/>
          <w:lang w:val="en-GB"/>
        </w:rPr>
        <w:t xml:space="preserve">in the United Kingdom </w:t>
      </w:r>
      <w:r w:rsidRPr="00476FE8">
        <w:rPr>
          <w:bCs/>
          <w:sz w:val="23"/>
          <w:szCs w:val="23"/>
          <w:lang w:val="en-GB"/>
        </w:rPr>
        <w:t>fell in the first quarter of the year</w:t>
      </w:r>
      <w:r w:rsidR="002A573E" w:rsidRPr="00476FE8">
        <w:rPr>
          <w:bCs/>
          <w:sz w:val="23"/>
          <w:szCs w:val="23"/>
          <w:lang w:val="en-GB"/>
        </w:rPr>
        <w:t xml:space="preserve">, </w:t>
      </w:r>
      <w:r w:rsidR="0080241E" w:rsidRPr="00476FE8">
        <w:rPr>
          <w:bCs/>
          <w:sz w:val="23"/>
          <w:szCs w:val="23"/>
          <w:lang w:val="en-GB"/>
        </w:rPr>
        <w:t xml:space="preserve">although they </w:t>
      </w:r>
      <w:r w:rsidR="002A573E" w:rsidRPr="00476FE8">
        <w:rPr>
          <w:bCs/>
          <w:sz w:val="23"/>
          <w:szCs w:val="23"/>
          <w:lang w:val="en-GB"/>
        </w:rPr>
        <w:t xml:space="preserve">continued to show some dynamism </w:t>
      </w:r>
      <w:r w:rsidRPr="00476FE8">
        <w:rPr>
          <w:bCs/>
          <w:sz w:val="23"/>
          <w:szCs w:val="23"/>
          <w:lang w:val="en-GB"/>
        </w:rPr>
        <w:t xml:space="preserve">after </w:t>
      </w:r>
      <w:r w:rsidR="002A573E" w:rsidRPr="00476FE8">
        <w:rPr>
          <w:bCs/>
          <w:sz w:val="23"/>
          <w:szCs w:val="23"/>
          <w:lang w:val="en-GB"/>
        </w:rPr>
        <w:t xml:space="preserve">the high increases seen </w:t>
      </w:r>
      <w:r w:rsidRPr="00476FE8">
        <w:rPr>
          <w:bCs/>
          <w:sz w:val="23"/>
          <w:szCs w:val="23"/>
          <w:lang w:val="en-GB"/>
        </w:rPr>
        <w:t xml:space="preserve">in the same period </w:t>
      </w:r>
      <w:r w:rsidR="00806FA5" w:rsidRPr="00476FE8">
        <w:rPr>
          <w:bCs/>
          <w:sz w:val="23"/>
          <w:szCs w:val="23"/>
          <w:lang w:val="en-GB"/>
        </w:rPr>
        <w:t>in</w:t>
      </w:r>
      <w:r w:rsidRPr="00476FE8">
        <w:rPr>
          <w:bCs/>
          <w:sz w:val="23"/>
          <w:szCs w:val="23"/>
          <w:lang w:val="en-GB"/>
        </w:rPr>
        <w:t xml:space="preserve"> 2021 (+14</w:t>
      </w:r>
      <w:r w:rsidR="002A573E" w:rsidRPr="00476FE8">
        <w:rPr>
          <w:bCs/>
          <w:sz w:val="23"/>
          <w:szCs w:val="23"/>
          <w:lang w:val="en-GB"/>
        </w:rPr>
        <w:t>.8%</w:t>
      </w:r>
      <w:r w:rsidRPr="00476FE8">
        <w:rPr>
          <w:bCs/>
          <w:sz w:val="23"/>
          <w:szCs w:val="23"/>
          <w:lang w:val="en-GB"/>
        </w:rPr>
        <w:t xml:space="preserve">). Figures released by the </w:t>
      </w:r>
      <w:r w:rsidR="002A573E" w:rsidRPr="00476FE8">
        <w:rPr>
          <w:bCs/>
          <w:sz w:val="23"/>
          <w:szCs w:val="23"/>
          <w:lang w:val="en-GB"/>
        </w:rPr>
        <w:t xml:space="preserve">British </w:t>
      </w:r>
      <w:r w:rsidRPr="00476FE8">
        <w:rPr>
          <w:bCs/>
          <w:sz w:val="23"/>
          <w:szCs w:val="23"/>
          <w:lang w:val="en-GB"/>
        </w:rPr>
        <w:t xml:space="preserve">Manufacturers' Association show a 6.8% </w:t>
      </w:r>
      <w:r w:rsidR="00806FA5" w:rsidRPr="00476FE8">
        <w:rPr>
          <w:bCs/>
          <w:sz w:val="23"/>
          <w:szCs w:val="23"/>
          <w:lang w:val="en-GB"/>
        </w:rPr>
        <w:t xml:space="preserve">contraction </w:t>
      </w:r>
      <w:r w:rsidRPr="00476FE8">
        <w:rPr>
          <w:bCs/>
          <w:sz w:val="23"/>
          <w:szCs w:val="23"/>
          <w:lang w:val="en-GB"/>
        </w:rPr>
        <w:t xml:space="preserve">for the first three months of 2022, with </w:t>
      </w:r>
      <w:r w:rsidR="00D902D8" w:rsidRPr="00476FE8">
        <w:rPr>
          <w:bCs/>
          <w:sz w:val="23"/>
          <w:szCs w:val="23"/>
          <w:lang w:val="en-GB"/>
        </w:rPr>
        <w:t>3,</w:t>
      </w:r>
      <w:r w:rsidRPr="00476FE8">
        <w:rPr>
          <w:bCs/>
          <w:sz w:val="23"/>
          <w:szCs w:val="23"/>
          <w:lang w:val="en-GB"/>
        </w:rPr>
        <w:t xml:space="preserve">441 tractors sold, broadly in line with the average </w:t>
      </w:r>
      <w:r w:rsidR="00D902D8" w:rsidRPr="00476FE8">
        <w:rPr>
          <w:bCs/>
          <w:sz w:val="23"/>
          <w:szCs w:val="23"/>
          <w:lang w:val="en-GB"/>
        </w:rPr>
        <w:t xml:space="preserve">European </w:t>
      </w:r>
      <w:r w:rsidRPr="00476FE8">
        <w:rPr>
          <w:bCs/>
          <w:sz w:val="23"/>
          <w:szCs w:val="23"/>
          <w:lang w:val="en-GB"/>
        </w:rPr>
        <w:t xml:space="preserve">trend </w:t>
      </w:r>
      <w:r w:rsidR="00D902D8" w:rsidRPr="00476FE8">
        <w:rPr>
          <w:bCs/>
          <w:sz w:val="23"/>
          <w:szCs w:val="23"/>
          <w:lang w:val="en-GB"/>
        </w:rPr>
        <w:t>(-5.</w:t>
      </w:r>
      <w:r w:rsidR="0015618C" w:rsidRPr="00476FE8">
        <w:rPr>
          <w:bCs/>
          <w:sz w:val="23"/>
          <w:szCs w:val="23"/>
          <w:lang w:val="en-GB"/>
        </w:rPr>
        <w:t xml:space="preserve">26%, with </w:t>
      </w:r>
      <w:r w:rsidR="00D902D8" w:rsidRPr="00476FE8">
        <w:rPr>
          <w:bCs/>
          <w:sz w:val="23"/>
          <w:szCs w:val="23"/>
          <w:lang w:val="en-GB"/>
        </w:rPr>
        <w:t xml:space="preserve">39,713 units registered). The </w:t>
      </w:r>
      <w:r w:rsidR="00534340" w:rsidRPr="00476FE8">
        <w:rPr>
          <w:bCs/>
          <w:sz w:val="23"/>
          <w:szCs w:val="23"/>
          <w:lang w:val="en-GB"/>
        </w:rPr>
        <w:t xml:space="preserve">figures were presented this morning during the press conference held </w:t>
      </w:r>
      <w:r w:rsidR="00476FE8">
        <w:rPr>
          <w:bCs/>
          <w:sz w:val="23"/>
          <w:szCs w:val="23"/>
          <w:lang w:val="en-GB"/>
        </w:rPr>
        <w:t xml:space="preserve">organized </w:t>
      </w:r>
      <w:r w:rsidR="00534340" w:rsidRPr="00476FE8">
        <w:rPr>
          <w:bCs/>
          <w:sz w:val="23"/>
          <w:szCs w:val="23"/>
          <w:lang w:val="en-GB"/>
        </w:rPr>
        <w:t xml:space="preserve">by </w:t>
      </w:r>
      <w:r w:rsidR="00D61F6C">
        <w:rPr>
          <w:bCs/>
          <w:sz w:val="23"/>
          <w:szCs w:val="23"/>
          <w:lang w:val="en-GB"/>
        </w:rPr>
        <w:t xml:space="preserve">the Italian Trade Agency </w:t>
      </w:r>
      <w:r w:rsidR="00476FE8">
        <w:rPr>
          <w:bCs/>
          <w:sz w:val="23"/>
          <w:szCs w:val="23"/>
          <w:lang w:val="en-GB"/>
        </w:rPr>
        <w:t xml:space="preserve">in cooperation with </w:t>
      </w:r>
      <w:proofErr w:type="spellStart"/>
      <w:r w:rsidR="00534340" w:rsidRPr="00476FE8">
        <w:rPr>
          <w:bCs/>
          <w:sz w:val="23"/>
          <w:szCs w:val="23"/>
          <w:lang w:val="en-GB"/>
        </w:rPr>
        <w:t>FederUnacoma</w:t>
      </w:r>
      <w:proofErr w:type="spellEnd"/>
      <w:r w:rsidR="00534340" w:rsidRPr="00476FE8">
        <w:rPr>
          <w:bCs/>
          <w:sz w:val="23"/>
          <w:szCs w:val="23"/>
          <w:lang w:val="en-GB"/>
        </w:rPr>
        <w:t xml:space="preserve"> (the </w:t>
      </w:r>
      <w:r w:rsidR="00815EC5" w:rsidRPr="00476FE8">
        <w:rPr>
          <w:bCs/>
          <w:sz w:val="23"/>
          <w:szCs w:val="23"/>
          <w:lang w:val="en-GB"/>
        </w:rPr>
        <w:t>F</w:t>
      </w:r>
      <w:r w:rsidR="00534340" w:rsidRPr="00476FE8">
        <w:rPr>
          <w:bCs/>
          <w:sz w:val="23"/>
          <w:szCs w:val="23"/>
          <w:lang w:val="en-GB"/>
        </w:rPr>
        <w:t xml:space="preserve">ederation of Italian agricultural machinery manufacturers) in </w:t>
      </w:r>
      <w:r w:rsidR="00D26240" w:rsidRPr="00476FE8">
        <w:rPr>
          <w:bCs/>
          <w:sz w:val="23"/>
          <w:szCs w:val="23"/>
          <w:lang w:val="en-GB"/>
        </w:rPr>
        <w:t>Birmingham</w:t>
      </w:r>
      <w:r w:rsidR="00806FA5" w:rsidRPr="00476FE8">
        <w:rPr>
          <w:bCs/>
          <w:sz w:val="23"/>
          <w:szCs w:val="23"/>
          <w:lang w:val="en-GB"/>
        </w:rPr>
        <w:t>,</w:t>
      </w:r>
      <w:r w:rsidR="00D26240" w:rsidRPr="00476FE8">
        <w:rPr>
          <w:bCs/>
          <w:sz w:val="23"/>
          <w:szCs w:val="23"/>
          <w:lang w:val="en-GB"/>
        </w:rPr>
        <w:t xml:space="preserve"> </w:t>
      </w:r>
      <w:r w:rsidR="00806FA5" w:rsidRPr="00476FE8">
        <w:rPr>
          <w:bCs/>
          <w:sz w:val="23"/>
          <w:szCs w:val="23"/>
          <w:lang w:val="en-GB"/>
        </w:rPr>
        <w:t>at</w:t>
      </w:r>
      <w:r w:rsidR="00534340" w:rsidRPr="00476FE8">
        <w:rPr>
          <w:bCs/>
          <w:sz w:val="23"/>
          <w:szCs w:val="23"/>
          <w:lang w:val="en-GB"/>
        </w:rPr>
        <w:t xml:space="preserve"> Lamma</w:t>
      </w:r>
      <w:r w:rsidR="00D26240" w:rsidRPr="00476FE8">
        <w:rPr>
          <w:bCs/>
          <w:sz w:val="23"/>
          <w:szCs w:val="23"/>
          <w:lang w:val="en-GB"/>
        </w:rPr>
        <w:t xml:space="preserve">, </w:t>
      </w:r>
      <w:r w:rsidR="0080241E" w:rsidRPr="00476FE8">
        <w:rPr>
          <w:bCs/>
          <w:sz w:val="23"/>
          <w:szCs w:val="23"/>
          <w:lang w:val="en-GB"/>
        </w:rPr>
        <w:t xml:space="preserve">the international </w:t>
      </w:r>
      <w:r w:rsidR="00D26240" w:rsidRPr="00476FE8">
        <w:rPr>
          <w:bCs/>
          <w:sz w:val="23"/>
          <w:szCs w:val="23"/>
          <w:lang w:val="en-GB"/>
        </w:rPr>
        <w:t>exhibition dedicated to agricultural machinery and equipment.</w:t>
      </w:r>
    </w:p>
    <w:p w14:paraId="6B0CCE43" w14:textId="15437BB4" w:rsidR="00101EB7" w:rsidRPr="00476FE8" w:rsidRDefault="00D26240" w:rsidP="00806FA5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  <w:lang w:val="en-GB"/>
        </w:rPr>
      </w:pPr>
      <w:r w:rsidRPr="00476FE8">
        <w:rPr>
          <w:bCs/>
          <w:sz w:val="23"/>
          <w:szCs w:val="23"/>
          <w:lang w:val="en-GB"/>
        </w:rPr>
        <w:t xml:space="preserve">During the press conference, </w:t>
      </w:r>
      <w:r w:rsidR="00806FA5" w:rsidRPr="00476FE8">
        <w:rPr>
          <w:bCs/>
          <w:sz w:val="23"/>
          <w:szCs w:val="23"/>
          <w:lang w:val="en-GB"/>
        </w:rPr>
        <w:t>the speakers</w:t>
      </w:r>
      <w:r w:rsidRPr="00476FE8">
        <w:rPr>
          <w:bCs/>
          <w:sz w:val="23"/>
          <w:szCs w:val="23"/>
          <w:lang w:val="en-GB"/>
        </w:rPr>
        <w:t xml:space="preserve"> explained that </w:t>
      </w:r>
      <w:r w:rsidR="00771AC9" w:rsidRPr="00476FE8">
        <w:rPr>
          <w:bCs/>
          <w:sz w:val="23"/>
          <w:szCs w:val="23"/>
          <w:lang w:val="en-GB"/>
        </w:rPr>
        <w:t xml:space="preserve">the </w:t>
      </w:r>
      <w:r w:rsidR="00A71D3E" w:rsidRPr="00476FE8">
        <w:rPr>
          <w:bCs/>
          <w:sz w:val="23"/>
          <w:szCs w:val="23"/>
          <w:lang w:val="en-GB"/>
        </w:rPr>
        <w:t xml:space="preserve">market in </w:t>
      </w:r>
      <w:r w:rsidR="0029397E" w:rsidRPr="00476FE8">
        <w:rPr>
          <w:bCs/>
          <w:sz w:val="23"/>
          <w:szCs w:val="23"/>
          <w:lang w:val="en-GB"/>
        </w:rPr>
        <w:t xml:space="preserve">Great Britain </w:t>
      </w:r>
      <w:r w:rsidR="00806FA5" w:rsidRPr="00476FE8">
        <w:rPr>
          <w:bCs/>
          <w:sz w:val="23"/>
          <w:szCs w:val="23"/>
          <w:lang w:val="en-GB"/>
        </w:rPr>
        <w:t>expresses</w:t>
      </w:r>
      <w:r w:rsidR="00771AC9" w:rsidRPr="00476FE8">
        <w:rPr>
          <w:bCs/>
          <w:sz w:val="23"/>
          <w:szCs w:val="23"/>
          <w:lang w:val="en-GB"/>
        </w:rPr>
        <w:t xml:space="preserve"> </w:t>
      </w:r>
      <w:r w:rsidR="00A71D3E" w:rsidRPr="00476FE8">
        <w:rPr>
          <w:bCs/>
          <w:sz w:val="23"/>
          <w:szCs w:val="23"/>
          <w:lang w:val="en-GB"/>
        </w:rPr>
        <w:t xml:space="preserve">high demand, especially </w:t>
      </w:r>
      <w:r w:rsidR="0080241E" w:rsidRPr="00476FE8">
        <w:rPr>
          <w:bCs/>
          <w:sz w:val="23"/>
          <w:szCs w:val="23"/>
          <w:lang w:val="en-GB"/>
        </w:rPr>
        <w:t xml:space="preserve">in </w:t>
      </w:r>
      <w:r w:rsidR="00771AC9" w:rsidRPr="00476FE8">
        <w:rPr>
          <w:bCs/>
          <w:sz w:val="23"/>
          <w:szCs w:val="23"/>
          <w:lang w:val="en-GB"/>
        </w:rPr>
        <w:t xml:space="preserve">the </w:t>
      </w:r>
      <w:r w:rsidR="00D902D8" w:rsidRPr="00476FE8">
        <w:rPr>
          <w:bCs/>
          <w:sz w:val="23"/>
          <w:szCs w:val="23"/>
          <w:lang w:val="en-GB"/>
        </w:rPr>
        <w:t xml:space="preserve">medium and medium-low horsepower </w:t>
      </w:r>
      <w:r w:rsidR="0080241E" w:rsidRPr="00476FE8">
        <w:rPr>
          <w:bCs/>
          <w:sz w:val="23"/>
          <w:szCs w:val="23"/>
          <w:lang w:val="en-GB"/>
        </w:rPr>
        <w:t xml:space="preserve">segments (141 to 160 horsepower and </w:t>
      </w:r>
      <w:r w:rsidR="0029397E" w:rsidRPr="00476FE8">
        <w:rPr>
          <w:bCs/>
          <w:sz w:val="23"/>
          <w:szCs w:val="23"/>
          <w:lang w:val="en-GB"/>
        </w:rPr>
        <w:t xml:space="preserve">51 </w:t>
      </w:r>
      <w:r w:rsidR="0080241E" w:rsidRPr="00476FE8">
        <w:rPr>
          <w:bCs/>
          <w:sz w:val="23"/>
          <w:szCs w:val="23"/>
          <w:lang w:val="en-GB"/>
        </w:rPr>
        <w:t xml:space="preserve">to </w:t>
      </w:r>
      <w:r w:rsidR="0029397E" w:rsidRPr="00476FE8">
        <w:rPr>
          <w:bCs/>
          <w:sz w:val="23"/>
          <w:szCs w:val="23"/>
          <w:lang w:val="en-GB"/>
        </w:rPr>
        <w:t xml:space="preserve">100 horsepower </w:t>
      </w:r>
      <w:r w:rsidR="0080241E" w:rsidRPr="00476FE8">
        <w:rPr>
          <w:bCs/>
          <w:sz w:val="23"/>
          <w:szCs w:val="23"/>
          <w:lang w:val="en-GB"/>
        </w:rPr>
        <w:t>respectively</w:t>
      </w:r>
      <w:r w:rsidR="0029397E" w:rsidRPr="00476FE8">
        <w:rPr>
          <w:bCs/>
          <w:sz w:val="23"/>
          <w:szCs w:val="23"/>
          <w:lang w:val="en-GB"/>
        </w:rPr>
        <w:t>)</w:t>
      </w:r>
      <w:r w:rsidR="00806FA5" w:rsidRPr="00476FE8">
        <w:rPr>
          <w:bCs/>
          <w:sz w:val="23"/>
          <w:szCs w:val="23"/>
          <w:lang w:val="en-GB"/>
        </w:rPr>
        <w:t>. These</w:t>
      </w:r>
      <w:r w:rsidR="0080241E" w:rsidRPr="00476FE8">
        <w:rPr>
          <w:bCs/>
          <w:sz w:val="23"/>
          <w:szCs w:val="23"/>
          <w:lang w:val="en-GB"/>
        </w:rPr>
        <w:t xml:space="preserve"> are </w:t>
      </w:r>
      <w:r w:rsidR="0029397E" w:rsidRPr="00476FE8">
        <w:rPr>
          <w:bCs/>
          <w:sz w:val="23"/>
          <w:szCs w:val="23"/>
          <w:lang w:val="en-GB"/>
        </w:rPr>
        <w:t xml:space="preserve">bucking the trend of the sector as a whole in the first quarter, with an increase in sales of </w:t>
      </w:r>
      <w:r w:rsidR="00771AC9" w:rsidRPr="00476FE8">
        <w:rPr>
          <w:bCs/>
          <w:sz w:val="23"/>
          <w:szCs w:val="23"/>
          <w:lang w:val="en-GB"/>
        </w:rPr>
        <w:t xml:space="preserve">almost </w:t>
      </w:r>
      <w:r w:rsidR="0029397E" w:rsidRPr="00476FE8">
        <w:rPr>
          <w:bCs/>
          <w:sz w:val="23"/>
          <w:szCs w:val="23"/>
          <w:lang w:val="en-GB"/>
        </w:rPr>
        <w:t>10%.</w:t>
      </w:r>
      <w:r w:rsidR="00534340" w:rsidRPr="00476FE8">
        <w:rPr>
          <w:bCs/>
          <w:sz w:val="23"/>
          <w:szCs w:val="23"/>
          <w:lang w:val="en-GB"/>
        </w:rPr>
        <w:t xml:space="preserve"> On the other hand, the 241 to 320 horsepower segment recorded significant losses of more than 30%. According to the British Manufacturers' Association</w:t>
      </w:r>
      <w:r w:rsidR="0080241E" w:rsidRPr="00476FE8">
        <w:rPr>
          <w:bCs/>
          <w:sz w:val="23"/>
          <w:szCs w:val="23"/>
          <w:lang w:val="en-GB"/>
        </w:rPr>
        <w:t xml:space="preserve">, this </w:t>
      </w:r>
      <w:r w:rsidR="00806FA5" w:rsidRPr="00476FE8">
        <w:rPr>
          <w:bCs/>
          <w:sz w:val="23"/>
          <w:szCs w:val="23"/>
          <w:lang w:val="en-GB"/>
        </w:rPr>
        <w:t>sharp</w:t>
      </w:r>
      <w:r w:rsidR="00771AC9" w:rsidRPr="00476FE8">
        <w:rPr>
          <w:bCs/>
          <w:sz w:val="23"/>
          <w:szCs w:val="23"/>
          <w:lang w:val="en-GB"/>
        </w:rPr>
        <w:t xml:space="preserve"> contraction is due to long </w:t>
      </w:r>
      <w:r w:rsidRPr="00476FE8">
        <w:rPr>
          <w:bCs/>
          <w:sz w:val="23"/>
          <w:szCs w:val="23"/>
          <w:lang w:val="en-GB"/>
        </w:rPr>
        <w:t xml:space="preserve">delays in the delivery of machines as a result of </w:t>
      </w:r>
      <w:r w:rsidR="00771AC9" w:rsidRPr="00476FE8">
        <w:rPr>
          <w:bCs/>
          <w:sz w:val="23"/>
          <w:szCs w:val="23"/>
          <w:lang w:val="en-GB"/>
        </w:rPr>
        <w:t xml:space="preserve">critical logistics and raw material markets. </w:t>
      </w:r>
      <w:r w:rsidR="00A71D3E" w:rsidRPr="00476FE8">
        <w:rPr>
          <w:bCs/>
          <w:sz w:val="23"/>
          <w:szCs w:val="23"/>
          <w:lang w:val="en-GB"/>
        </w:rPr>
        <w:t xml:space="preserve">A significant proportion of </w:t>
      </w:r>
      <w:r w:rsidR="007401AE" w:rsidRPr="00476FE8">
        <w:rPr>
          <w:bCs/>
          <w:sz w:val="23"/>
          <w:szCs w:val="23"/>
          <w:lang w:val="en-GB"/>
        </w:rPr>
        <w:t>U</w:t>
      </w:r>
      <w:r w:rsidR="00806FA5" w:rsidRPr="00476FE8">
        <w:rPr>
          <w:bCs/>
          <w:sz w:val="23"/>
          <w:szCs w:val="23"/>
          <w:lang w:val="en-GB"/>
        </w:rPr>
        <w:t>nited Kingdom</w:t>
      </w:r>
      <w:r w:rsidR="007401AE" w:rsidRPr="00476FE8">
        <w:rPr>
          <w:bCs/>
          <w:sz w:val="23"/>
          <w:szCs w:val="23"/>
          <w:lang w:val="en-GB"/>
        </w:rPr>
        <w:t xml:space="preserve"> </w:t>
      </w:r>
      <w:r w:rsidRPr="00476FE8">
        <w:rPr>
          <w:bCs/>
          <w:sz w:val="23"/>
          <w:szCs w:val="23"/>
          <w:lang w:val="en-GB"/>
        </w:rPr>
        <w:t xml:space="preserve">demand for machinery </w:t>
      </w:r>
      <w:r w:rsidR="00A71D3E" w:rsidRPr="00476FE8">
        <w:rPr>
          <w:bCs/>
          <w:sz w:val="23"/>
          <w:szCs w:val="23"/>
          <w:lang w:val="en-GB"/>
        </w:rPr>
        <w:t xml:space="preserve">is met by Italian manufacturers: </w:t>
      </w:r>
      <w:r w:rsidR="00A71D3E" w:rsidRPr="00476FE8">
        <w:rPr>
          <w:bCs/>
          <w:color w:val="000000" w:themeColor="text1"/>
          <w:sz w:val="23"/>
          <w:szCs w:val="23"/>
          <w:lang w:val="en-GB"/>
        </w:rPr>
        <w:t xml:space="preserve">ISTAT data compiled by </w:t>
      </w:r>
      <w:proofErr w:type="spellStart"/>
      <w:r w:rsidR="00A71D3E" w:rsidRPr="00476FE8">
        <w:rPr>
          <w:bCs/>
          <w:color w:val="000000" w:themeColor="text1"/>
          <w:sz w:val="23"/>
          <w:szCs w:val="23"/>
          <w:lang w:val="en-GB"/>
        </w:rPr>
        <w:t>FederUnacoma</w:t>
      </w:r>
      <w:proofErr w:type="spellEnd"/>
      <w:r w:rsidR="00A71D3E" w:rsidRPr="00476FE8">
        <w:rPr>
          <w:bCs/>
          <w:color w:val="000000" w:themeColor="text1"/>
          <w:sz w:val="23"/>
          <w:szCs w:val="23"/>
          <w:lang w:val="en-GB"/>
        </w:rPr>
        <w:t xml:space="preserve"> shows </w:t>
      </w:r>
      <w:r w:rsidR="007401AE" w:rsidRPr="00476FE8">
        <w:rPr>
          <w:bCs/>
          <w:color w:val="000000" w:themeColor="text1"/>
          <w:sz w:val="23"/>
          <w:szCs w:val="23"/>
          <w:lang w:val="en-GB"/>
        </w:rPr>
        <w:t>that the UK is the fifth largest</w:t>
      </w:r>
      <w:r w:rsidR="00806FA5" w:rsidRPr="00476FE8">
        <w:rPr>
          <w:bCs/>
          <w:color w:val="000000" w:themeColor="text1"/>
          <w:sz w:val="23"/>
          <w:szCs w:val="23"/>
          <w:lang w:val="en-GB"/>
        </w:rPr>
        <w:t xml:space="preserve"> </w:t>
      </w:r>
      <w:r w:rsidR="00771AC9" w:rsidRPr="00476FE8">
        <w:rPr>
          <w:bCs/>
          <w:color w:val="000000" w:themeColor="text1"/>
          <w:sz w:val="23"/>
          <w:szCs w:val="23"/>
          <w:lang w:val="en-GB"/>
        </w:rPr>
        <w:t xml:space="preserve">destination market for </w:t>
      </w:r>
      <w:r w:rsidR="0080241E" w:rsidRPr="00476FE8">
        <w:rPr>
          <w:bCs/>
          <w:color w:val="000000" w:themeColor="text1"/>
          <w:sz w:val="23"/>
          <w:szCs w:val="23"/>
          <w:lang w:val="en-GB"/>
        </w:rPr>
        <w:t xml:space="preserve">Italian </w:t>
      </w:r>
      <w:r w:rsidR="00771AC9" w:rsidRPr="00476FE8">
        <w:rPr>
          <w:bCs/>
          <w:color w:val="000000" w:themeColor="text1"/>
          <w:sz w:val="23"/>
          <w:szCs w:val="23"/>
          <w:lang w:val="en-GB"/>
        </w:rPr>
        <w:t>agricultural machinery exports, after France, USA</w:t>
      </w:r>
      <w:r w:rsidR="007401AE" w:rsidRPr="00476FE8">
        <w:rPr>
          <w:bCs/>
          <w:color w:val="000000" w:themeColor="text1"/>
          <w:sz w:val="23"/>
          <w:szCs w:val="23"/>
          <w:lang w:val="en-GB"/>
        </w:rPr>
        <w:t xml:space="preserve">, </w:t>
      </w:r>
      <w:r w:rsidR="00771AC9" w:rsidRPr="00476FE8">
        <w:rPr>
          <w:bCs/>
          <w:color w:val="000000" w:themeColor="text1"/>
          <w:sz w:val="23"/>
          <w:szCs w:val="23"/>
          <w:lang w:val="en-GB"/>
        </w:rPr>
        <w:t xml:space="preserve">Germany </w:t>
      </w:r>
      <w:r w:rsidR="007401AE" w:rsidRPr="00476FE8">
        <w:rPr>
          <w:bCs/>
          <w:color w:val="000000" w:themeColor="text1"/>
          <w:sz w:val="23"/>
          <w:szCs w:val="23"/>
          <w:lang w:val="en-GB"/>
        </w:rPr>
        <w:t>and Spain</w:t>
      </w:r>
      <w:r w:rsidR="00771AC9" w:rsidRPr="00476FE8">
        <w:rPr>
          <w:bCs/>
          <w:color w:val="000000" w:themeColor="text1"/>
          <w:sz w:val="23"/>
          <w:szCs w:val="23"/>
          <w:lang w:val="en-GB"/>
        </w:rPr>
        <w:t xml:space="preserve">. </w:t>
      </w:r>
      <w:r w:rsidR="00372F54" w:rsidRPr="00476FE8">
        <w:rPr>
          <w:bCs/>
          <w:color w:val="000000" w:themeColor="text1"/>
          <w:sz w:val="23"/>
          <w:szCs w:val="23"/>
          <w:lang w:val="en-GB"/>
        </w:rPr>
        <w:t xml:space="preserve">"Between 2020 and 2021, the value of </w:t>
      </w:r>
      <w:r w:rsidR="00EB25D3" w:rsidRPr="00476FE8">
        <w:rPr>
          <w:bCs/>
          <w:color w:val="000000" w:themeColor="text1"/>
          <w:sz w:val="23"/>
          <w:szCs w:val="23"/>
          <w:lang w:val="en-GB"/>
        </w:rPr>
        <w:t xml:space="preserve">our exports </w:t>
      </w:r>
      <w:r w:rsidR="00372F54" w:rsidRPr="00476FE8">
        <w:rPr>
          <w:bCs/>
          <w:color w:val="000000" w:themeColor="text1"/>
          <w:sz w:val="23"/>
          <w:szCs w:val="23"/>
          <w:lang w:val="en-GB"/>
        </w:rPr>
        <w:t xml:space="preserve">grew significantly, mainly thanks to </w:t>
      </w:r>
      <w:r w:rsidR="00805F94" w:rsidRPr="00476FE8">
        <w:rPr>
          <w:bCs/>
          <w:color w:val="000000" w:themeColor="text1"/>
          <w:sz w:val="23"/>
          <w:szCs w:val="23"/>
          <w:lang w:val="en-GB"/>
        </w:rPr>
        <w:t xml:space="preserve">the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>contribution of self-propelled machinery and agricultural equipment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 xml:space="preserve">, </w:t>
      </w:r>
      <w:r w:rsidR="00372F54" w:rsidRPr="00476FE8">
        <w:rPr>
          <w:bCs/>
          <w:color w:val="000000" w:themeColor="text1"/>
          <w:sz w:val="23"/>
          <w:szCs w:val="23"/>
          <w:lang w:val="en-GB"/>
        </w:rPr>
        <w:t xml:space="preserve">which increased by 103%, from </w:t>
      </w:r>
      <w:r w:rsidR="00724523" w:rsidRPr="00476FE8">
        <w:rPr>
          <w:bCs/>
          <w:color w:val="000000" w:themeColor="text1"/>
          <w:sz w:val="23"/>
          <w:szCs w:val="23"/>
          <w:lang w:val="en-GB"/>
        </w:rPr>
        <w:t xml:space="preserve">106 </w:t>
      </w:r>
      <w:r w:rsidR="00372F54" w:rsidRPr="00476FE8">
        <w:rPr>
          <w:bCs/>
          <w:color w:val="000000" w:themeColor="text1"/>
          <w:sz w:val="23"/>
          <w:szCs w:val="23"/>
          <w:lang w:val="en-GB"/>
        </w:rPr>
        <w:t xml:space="preserve">million euros to 215 million euros 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 xml:space="preserve">overall," explained Alessandro </w:t>
      </w:r>
      <w:proofErr w:type="spellStart"/>
      <w:r w:rsidR="008F2269" w:rsidRPr="00476FE8">
        <w:rPr>
          <w:bCs/>
          <w:color w:val="000000" w:themeColor="text1"/>
          <w:sz w:val="23"/>
          <w:szCs w:val="23"/>
          <w:lang w:val="en-GB"/>
        </w:rPr>
        <w:t>Malavolti</w:t>
      </w:r>
      <w:proofErr w:type="spellEnd"/>
      <w:r w:rsidR="008F2269" w:rsidRPr="00476FE8">
        <w:rPr>
          <w:bCs/>
          <w:color w:val="000000" w:themeColor="text1"/>
          <w:sz w:val="23"/>
          <w:szCs w:val="23"/>
          <w:lang w:val="en-GB"/>
        </w:rPr>
        <w:t>, President of the Italian Manufacturers' Federation during the conference</w:t>
      </w:r>
      <w:r w:rsidR="00805F94" w:rsidRPr="00476FE8">
        <w:rPr>
          <w:bCs/>
          <w:color w:val="000000" w:themeColor="text1"/>
          <w:sz w:val="23"/>
          <w:szCs w:val="23"/>
          <w:lang w:val="en-GB"/>
        </w:rPr>
        <w:t>, "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 xml:space="preserve">while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 xml:space="preserve">tractors were slightly down </w:t>
      </w:r>
      <w:r w:rsidR="002F7738" w:rsidRPr="00476FE8">
        <w:rPr>
          <w:bCs/>
          <w:color w:val="000000" w:themeColor="text1"/>
          <w:sz w:val="23"/>
          <w:szCs w:val="23"/>
          <w:lang w:val="en-GB"/>
        </w:rPr>
        <w:t xml:space="preserve">on the </w:t>
      </w:r>
      <w:r w:rsidR="00805F94" w:rsidRPr="00476FE8">
        <w:rPr>
          <w:bCs/>
          <w:color w:val="000000" w:themeColor="text1"/>
          <w:sz w:val="23"/>
          <w:szCs w:val="23"/>
          <w:lang w:val="en-GB"/>
        </w:rPr>
        <w:t xml:space="preserve">previous </w:t>
      </w:r>
      <w:r w:rsidR="002F7738" w:rsidRPr="00476FE8">
        <w:rPr>
          <w:bCs/>
          <w:color w:val="000000" w:themeColor="text1"/>
          <w:sz w:val="23"/>
          <w:szCs w:val="23"/>
          <w:lang w:val="en-GB"/>
        </w:rPr>
        <w:t xml:space="preserve">year, still </w:t>
      </w:r>
      <w:r w:rsidR="00806FA5" w:rsidRPr="00476FE8">
        <w:rPr>
          <w:bCs/>
          <w:color w:val="000000" w:themeColor="text1"/>
          <w:sz w:val="23"/>
          <w:szCs w:val="23"/>
          <w:lang w:val="en-GB"/>
        </w:rPr>
        <w:t>holding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 xml:space="preserve"> 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 xml:space="preserve">a value of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>55.3 million euros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 xml:space="preserve">. </w:t>
      </w:r>
      <w:r w:rsidR="009B377D" w:rsidRPr="00476FE8">
        <w:rPr>
          <w:bCs/>
          <w:sz w:val="23"/>
          <w:szCs w:val="23"/>
          <w:lang w:val="en-GB"/>
        </w:rPr>
        <w:t>Today,</w:t>
      </w:r>
      <w:r w:rsidR="00815EC5" w:rsidRPr="00476FE8">
        <w:rPr>
          <w:bCs/>
          <w:sz w:val="23"/>
          <w:szCs w:val="23"/>
          <w:lang w:val="en-GB"/>
        </w:rPr>
        <w:t xml:space="preserve">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>"</w:t>
      </w:r>
      <w:r w:rsidR="00EB25D3" w:rsidRPr="00476FE8">
        <w:rPr>
          <w:bCs/>
          <w:sz w:val="23"/>
          <w:szCs w:val="23"/>
          <w:lang w:val="en-GB"/>
        </w:rPr>
        <w:t xml:space="preserve">added </w:t>
      </w:r>
      <w:proofErr w:type="spellStart"/>
      <w:r w:rsidR="00EB25D3" w:rsidRPr="00476FE8">
        <w:rPr>
          <w:bCs/>
          <w:sz w:val="23"/>
          <w:szCs w:val="23"/>
          <w:lang w:val="en-GB"/>
        </w:rPr>
        <w:t>Malavolti</w:t>
      </w:r>
      <w:proofErr w:type="spellEnd"/>
      <w:r w:rsidR="00EB25D3" w:rsidRPr="00476FE8">
        <w:rPr>
          <w:bCs/>
          <w:sz w:val="23"/>
          <w:szCs w:val="23"/>
          <w:lang w:val="en-GB"/>
        </w:rPr>
        <w:t>, "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 xml:space="preserve">the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 xml:space="preserve">UK accounts for 4.8% </w:t>
      </w:r>
      <w:r w:rsidR="00EB25D3" w:rsidRPr="00476FE8">
        <w:rPr>
          <w:bCs/>
          <w:color w:val="000000" w:themeColor="text1"/>
          <w:sz w:val="23"/>
          <w:szCs w:val="23"/>
          <w:lang w:val="en-GB"/>
        </w:rPr>
        <w:t>of Italian exports of agricultural machinery</w:t>
      </w:r>
      <w:r w:rsidR="008F2269" w:rsidRPr="00476FE8">
        <w:rPr>
          <w:bCs/>
          <w:color w:val="000000" w:themeColor="text1"/>
          <w:sz w:val="23"/>
          <w:szCs w:val="23"/>
          <w:lang w:val="en-GB"/>
        </w:rPr>
        <w:t>, but there are prospects for further development</w:t>
      </w:r>
      <w:r w:rsidR="00806FA5" w:rsidRPr="00476FE8">
        <w:rPr>
          <w:bCs/>
          <w:color w:val="000000" w:themeColor="text1"/>
          <w:sz w:val="23"/>
          <w:szCs w:val="23"/>
          <w:lang w:val="en-GB"/>
        </w:rPr>
        <w:t>”</w:t>
      </w:r>
      <w:r w:rsidR="00815EC5" w:rsidRPr="00476FE8">
        <w:rPr>
          <w:bCs/>
          <w:color w:val="000000" w:themeColor="text1"/>
          <w:sz w:val="23"/>
          <w:szCs w:val="23"/>
          <w:lang w:val="en-GB"/>
        </w:rPr>
        <w:t>.</w:t>
      </w:r>
    </w:p>
    <w:p w14:paraId="6551D800" w14:textId="6E71ACC1" w:rsidR="00101EB7" w:rsidRPr="00476FE8" w:rsidRDefault="00771AC9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  <w:lang w:val="en-GB"/>
        </w:rPr>
      </w:pPr>
      <w:r w:rsidRPr="00476FE8">
        <w:rPr>
          <w:bCs/>
          <w:color w:val="000000" w:themeColor="text1"/>
          <w:sz w:val="23"/>
          <w:szCs w:val="23"/>
          <w:lang w:val="en-GB"/>
        </w:rPr>
        <w:t xml:space="preserve">In the agricultural </w:t>
      </w:r>
      <w:r w:rsidR="00806FA5" w:rsidRPr="00476FE8">
        <w:rPr>
          <w:bCs/>
          <w:color w:val="000000" w:themeColor="text1"/>
          <w:sz w:val="23"/>
          <w:szCs w:val="23"/>
          <w:lang w:val="en-GB"/>
        </w:rPr>
        <w:t>machinery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 sector, the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 xml:space="preserve">commercial 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partnership between </w:t>
      </w:r>
      <w:r w:rsidR="009B377D" w:rsidRPr="00476FE8">
        <w:rPr>
          <w:bCs/>
          <w:color w:val="000000" w:themeColor="text1"/>
          <w:sz w:val="23"/>
          <w:szCs w:val="23"/>
          <w:lang w:val="en-GB"/>
        </w:rPr>
        <w:t xml:space="preserve">Italy and Great Britain </w:t>
      </w:r>
      <w:r w:rsidR="002F7738" w:rsidRPr="00476FE8">
        <w:rPr>
          <w:bCs/>
          <w:color w:val="000000" w:themeColor="text1"/>
          <w:sz w:val="23"/>
          <w:szCs w:val="23"/>
          <w:lang w:val="en-GB"/>
        </w:rPr>
        <w:t xml:space="preserve">is </w:t>
      </w:r>
      <w:r w:rsidR="009C0F5B" w:rsidRPr="00476FE8">
        <w:rPr>
          <w:bCs/>
          <w:color w:val="000000" w:themeColor="text1"/>
          <w:sz w:val="23"/>
          <w:szCs w:val="23"/>
          <w:lang w:val="en-GB"/>
        </w:rPr>
        <w:t>strengthening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, as confirmed by the presence of </w:t>
      </w:r>
      <w:r w:rsidR="00C07D15" w:rsidRPr="00476FE8">
        <w:rPr>
          <w:bCs/>
          <w:color w:val="000000" w:themeColor="text1"/>
          <w:sz w:val="23"/>
          <w:szCs w:val="23"/>
          <w:lang w:val="en-GB"/>
        </w:rPr>
        <w:t xml:space="preserve">British 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operators </w:t>
      </w:r>
      <w:r w:rsidR="002F7738" w:rsidRPr="00476FE8">
        <w:rPr>
          <w:bCs/>
          <w:color w:val="000000" w:themeColor="text1"/>
          <w:sz w:val="23"/>
          <w:szCs w:val="23"/>
          <w:lang w:val="en-GB"/>
        </w:rPr>
        <w:t>at EIMA International</w:t>
      </w:r>
      <w:r w:rsidR="009C0F5B" w:rsidRPr="00476FE8">
        <w:rPr>
          <w:bCs/>
          <w:color w:val="000000" w:themeColor="text1"/>
          <w:sz w:val="23"/>
          <w:szCs w:val="23"/>
          <w:lang w:val="en-GB"/>
        </w:rPr>
        <w:t xml:space="preserve">, 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the world exhibition of agricultural technology held in Bologna every two years. The latest editions of the event have in fact recorded an increase in </w:t>
      </w:r>
      <w:r w:rsidR="00C07D15" w:rsidRPr="00476FE8">
        <w:rPr>
          <w:bCs/>
          <w:color w:val="000000" w:themeColor="text1"/>
          <w:sz w:val="23"/>
          <w:szCs w:val="23"/>
          <w:lang w:val="en-GB"/>
        </w:rPr>
        <w:t xml:space="preserve">the </w:t>
      </w:r>
      <w:r w:rsidR="000D7089" w:rsidRPr="00476FE8">
        <w:rPr>
          <w:bCs/>
          <w:color w:val="000000" w:themeColor="text1"/>
          <w:sz w:val="23"/>
          <w:szCs w:val="23"/>
          <w:lang w:val="en-GB"/>
        </w:rPr>
        <w:t xml:space="preserve">number </w:t>
      </w:r>
      <w:r w:rsidR="00C07D15" w:rsidRPr="00476FE8">
        <w:rPr>
          <w:bCs/>
          <w:color w:val="000000" w:themeColor="text1"/>
          <w:sz w:val="23"/>
          <w:szCs w:val="23"/>
          <w:lang w:val="en-GB"/>
        </w:rPr>
        <w:t xml:space="preserve">of UK </w:t>
      </w:r>
      <w:r w:rsidR="00806FA5" w:rsidRPr="00476FE8">
        <w:rPr>
          <w:bCs/>
          <w:color w:val="000000" w:themeColor="text1"/>
          <w:sz w:val="23"/>
          <w:szCs w:val="23"/>
          <w:lang w:val="en-GB"/>
        </w:rPr>
        <w:t>businesspeople</w:t>
      </w:r>
      <w:r w:rsidR="000D7089" w:rsidRPr="00476FE8">
        <w:rPr>
          <w:bCs/>
          <w:color w:val="000000" w:themeColor="text1"/>
          <w:sz w:val="23"/>
          <w:szCs w:val="23"/>
          <w:lang w:val="en-GB"/>
        </w:rPr>
        <w:t xml:space="preserve">, whose number - before the pandemic - had exceeded 1,400, making the British one of the largest foreign representations. 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The next edition of EIMA International, </w:t>
      </w:r>
      <w:r w:rsidR="002E3C6B">
        <w:rPr>
          <w:bCs/>
          <w:color w:val="000000" w:themeColor="text1"/>
          <w:sz w:val="23"/>
          <w:szCs w:val="23"/>
          <w:lang w:val="en-GB"/>
        </w:rPr>
        <w:t xml:space="preserve">to be 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held from 9 to 13 November, is also expected to see a large number of </w:t>
      </w:r>
      <w:r w:rsidR="000D7089" w:rsidRPr="00476FE8">
        <w:rPr>
          <w:bCs/>
          <w:color w:val="000000" w:themeColor="text1"/>
          <w:sz w:val="23"/>
          <w:szCs w:val="23"/>
          <w:lang w:val="en-GB"/>
        </w:rPr>
        <w:t>buyers from Great Britain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. </w:t>
      </w:r>
      <w:r w:rsidR="00511A6F" w:rsidRPr="00476FE8">
        <w:rPr>
          <w:bCs/>
          <w:color w:val="000000" w:themeColor="text1"/>
          <w:sz w:val="23"/>
          <w:szCs w:val="23"/>
          <w:lang w:val="en-GB"/>
        </w:rPr>
        <w:t>"</w:t>
      </w:r>
      <w:r w:rsidRPr="00476FE8">
        <w:rPr>
          <w:bCs/>
          <w:color w:val="000000" w:themeColor="text1"/>
          <w:sz w:val="23"/>
          <w:szCs w:val="23"/>
          <w:lang w:val="en-GB"/>
        </w:rPr>
        <w:t>The Bologna exhibition,</w:t>
      </w:r>
      <w:r w:rsidR="00CC7C55" w:rsidRPr="00476FE8">
        <w:rPr>
          <w:bCs/>
          <w:color w:val="000000" w:themeColor="text1"/>
          <w:sz w:val="23"/>
          <w:szCs w:val="23"/>
          <w:lang w:val="en-GB"/>
        </w:rPr>
        <w:t xml:space="preserve">" </w:t>
      </w:r>
      <w:r w:rsidR="000D7089" w:rsidRPr="00476FE8">
        <w:rPr>
          <w:bCs/>
          <w:color w:val="000000" w:themeColor="text1"/>
          <w:sz w:val="23"/>
          <w:szCs w:val="23"/>
          <w:lang w:val="en-GB"/>
        </w:rPr>
        <w:t xml:space="preserve">concluded </w:t>
      </w:r>
      <w:proofErr w:type="spellStart"/>
      <w:r w:rsidRPr="00476FE8">
        <w:rPr>
          <w:bCs/>
          <w:color w:val="000000" w:themeColor="text1"/>
          <w:sz w:val="23"/>
          <w:szCs w:val="23"/>
          <w:lang w:val="en-GB"/>
        </w:rPr>
        <w:t>Malavolti</w:t>
      </w:r>
      <w:proofErr w:type="spellEnd"/>
      <w:r w:rsidRPr="00476FE8">
        <w:rPr>
          <w:bCs/>
          <w:color w:val="000000" w:themeColor="text1"/>
          <w:sz w:val="23"/>
          <w:szCs w:val="23"/>
          <w:lang w:val="en-GB"/>
        </w:rPr>
        <w:t xml:space="preserve">, </w:t>
      </w:r>
      <w:r w:rsidR="000D7089" w:rsidRPr="00476FE8">
        <w:rPr>
          <w:bCs/>
          <w:color w:val="000000" w:themeColor="text1"/>
          <w:sz w:val="23"/>
          <w:szCs w:val="23"/>
          <w:lang w:val="en-GB"/>
        </w:rPr>
        <w:t xml:space="preserve">"is </w:t>
      </w:r>
      <w:r w:rsidR="009C0F5B" w:rsidRPr="00476FE8">
        <w:rPr>
          <w:bCs/>
          <w:color w:val="000000" w:themeColor="text1"/>
          <w:sz w:val="23"/>
          <w:szCs w:val="23"/>
          <w:lang w:val="en-GB"/>
        </w:rPr>
        <w:t xml:space="preserve">an extraordinary showcase for </w:t>
      </w:r>
      <w:r w:rsidRPr="00476FE8">
        <w:rPr>
          <w:bCs/>
          <w:color w:val="000000" w:themeColor="text1"/>
          <w:sz w:val="23"/>
          <w:szCs w:val="23"/>
          <w:lang w:val="en-GB"/>
        </w:rPr>
        <w:t>innovation</w:t>
      </w:r>
      <w:r w:rsidR="00511A6F" w:rsidRPr="00476FE8">
        <w:rPr>
          <w:bCs/>
          <w:color w:val="000000" w:themeColor="text1"/>
          <w:sz w:val="23"/>
          <w:szCs w:val="23"/>
          <w:lang w:val="en-GB"/>
        </w:rPr>
        <w:t>,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 </w:t>
      </w:r>
      <w:r w:rsidR="009C0F5B" w:rsidRPr="00476FE8">
        <w:rPr>
          <w:bCs/>
          <w:color w:val="000000" w:themeColor="text1"/>
          <w:sz w:val="23"/>
          <w:szCs w:val="23"/>
          <w:lang w:val="en-GB"/>
        </w:rPr>
        <w:t xml:space="preserve">and 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thanks to the vast range of technologies on display </w:t>
      </w:r>
      <w:r w:rsidR="00A57768" w:rsidRPr="00476FE8">
        <w:rPr>
          <w:bCs/>
          <w:color w:val="000000" w:themeColor="text1"/>
          <w:sz w:val="23"/>
          <w:szCs w:val="23"/>
          <w:lang w:val="en-GB"/>
        </w:rPr>
        <w:t>and solutions of absolute excellence</w:t>
      </w:r>
      <w:r w:rsidRPr="00476FE8">
        <w:rPr>
          <w:bCs/>
          <w:color w:val="000000" w:themeColor="text1"/>
          <w:sz w:val="23"/>
          <w:szCs w:val="23"/>
          <w:lang w:val="en-GB"/>
        </w:rPr>
        <w:t>,</w:t>
      </w:r>
      <w:r w:rsidR="00511A6F" w:rsidRPr="00476FE8">
        <w:rPr>
          <w:bCs/>
          <w:color w:val="000000" w:themeColor="text1"/>
          <w:sz w:val="23"/>
          <w:szCs w:val="23"/>
          <w:lang w:val="en-GB"/>
        </w:rPr>
        <w:t xml:space="preserve"> it offers</w:t>
      </w:r>
      <w:r w:rsidRPr="00476FE8">
        <w:rPr>
          <w:bCs/>
          <w:color w:val="000000" w:themeColor="text1"/>
          <w:sz w:val="23"/>
          <w:szCs w:val="23"/>
          <w:lang w:val="en-GB"/>
        </w:rPr>
        <w:t xml:space="preserve"> the </w:t>
      </w:r>
      <w:r w:rsidR="00A57768" w:rsidRPr="00476FE8">
        <w:rPr>
          <w:bCs/>
          <w:color w:val="000000" w:themeColor="text1"/>
          <w:sz w:val="23"/>
          <w:szCs w:val="23"/>
          <w:lang w:val="en-GB"/>
        </w:rPr>
        <w:t xml:space="preserve">most advanced machinery </w:t>
      </w:r>
      <w:r w:rsidRPr="00476FE8">
        <w:rPr>
          <w:bCs/>
          <w:color w:val="000000" w:themeColor="text1"/>
          <w:sz w:val="23"/>
          <w:szCs w:val="23"/>
          <w:lang w:val="en-GB"/>
        </w:rPr>
        <w:t>for every model of agriculture</w:t>
      </w:r>
      <w:r w:rsidR="000D7089" w:rsidRPr="00476FE8">
        <w:rPr>
          <w:bCs/>
          <w:color w:val="000000" w:themeColor="text1"/>
          <w:sz w:val="23"/>
          <w:szCs w:val="23"/>
          <w:lang w:val="en-GB"/>
        </w:rPr>
        <w:t>"</w:t>
      </w:r>
      <w:r w:rsidR="00313630" w:rsidRPr="00476FE8">
        <w:rPr>
          <w:bCs/>
          <w:color w:val="000000" w:themeColor="text1"/>
          <w:sz w:val="23"/>
          <w:szCs w:val="23"/>
          <w:lang w:val="en-GB"/>
        </w:rPr>
        <w:t>.</w:t>
      </w:r>
    </w:p>
    <w:p w14:paraId="0FD86087" w14:textId="77777777" w:rsidR="00805F94" w:rsidRPr="00476FE8" w:rsidRDefault="00805F94" w:rsidP="002F7738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  <w:lang w:val="en-GB"/>
        </w:rPr>
      </w:pPr>
    </w:p>
    <w:p w14:paraId="7AFBDD6D" w14:textId="77777777" w:rsidR="00101EB7" w:rsidRDefault="00771AC9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</w:rPr>
      </w:pPr>
      <w:r w:rsidRPr="00476FE8">
        <w:rPr>
          <w:b/>
          <w:lang w:val="en-GB"/>
        </w:rPr>
        <w:t>Birmingham</w:t>
      </w:r>
      <w:r w:rsidR="00CC7C55" w:rsidRPr="00476FE8">
        <w:rPr>
          <w:b/>
          <w:lang w:val="en-GB"/>
        </w:rPr>
        <w:t xml:space="preserve">, </w:t>
      </w:r>
      <w:r w:rsidRPr="00476FE8">
        <w:rPr>
          <w:b/>
          <w:lang w:val="en-GB"/>
        </w:rPr>
        <w:t>5 May</w:t>
      </w:r>
      <w:r w:rsidRPr="00652CF2">
        <w:rPr>
          <w:b/>
        </w:rPr>
        <w:t xml:space="preserve"> </w:t>
      </w:r>
      <w:r w:rsidR="00CC7C55" w:rsidRPr="00652CF2">
        <w:rPr>
          <w:b/>
        </w:rPr>
        <w:t>2022</w:t>
      </w:r>
    </w:p>
    <w:sectPr w:rsidR="00101EB7" w:rsidSect="00CC7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5" w:bottom="567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0371" w14:textId="77777777" w:rsidR="00182263" w:rsidRDefault="00182263">
      <w:r>
        <w:separator/>
      </w:r>
    </w:p>
  </w:endnote>
  <w:endnote w:type="continuationSeparator" w:id="0">
    <w:p w14:paraId="6107FF63" w14:textId="77777777" w:rsidR="00182263" w:rsidRDefault="0018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664B" w14:textId="77777777" w:rsidR="004A719C" w:rsidRDefault="004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A879" w14:textId="77777777" w:rsidR="00101EB7" w:rsidRDefault="00771AC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72660418" w14:textId="77777777" w:rsidR="00AF0D42" w:rsidRDefault="00AF0D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AD82" w14:textId="77777777" w:rsidR="004A719C" w:rsidRDefault="004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C689" w14:textId="77777777" w:rsidR="00182263" w:rsidRDefault="00182263">
      <w:r>
        <w:separator/>
      </w:r>
    </w:p>
  </w:footnote>
  <w:footnote w:type="continuationSeparator" w:id="0">
    <w:p w14:paraId="464862F7" w14:textId="77777777" w:rsidR="00182263" w:rsidRDefault="0018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EAB8" w14:textId="77777777" w:rsidR="004A719C" w:rsidRDefault="004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0CB5" w14:textId="77777777" w:rsidR="00101EB7" w:rsidRDefault="00771AC9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72DD9DA" wp14:editId="750B5F6D">
          <wp:simplePos x="0" y="0"/>
          <wp:positionH relativeFrom="column">
            <wp:posOffset>-1024890</wp:posOffset>
          </wp:positionH>
          <wp:positionV relativeFrom="paragraph">
            <wp:posOffset>-427990</wp:posOffset>
          </wp:positionV>
          <wp:extent cx="7560310" cy="106762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CBC3" w14:textId="77777777" w:rsidR="004A719C" w:rsidRDefault="004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431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397"/>
    <w:rsid w:val="00003527"/>
    <w:rsid w:val="000178C3"/>
    <w:rsid w:val="00024DDE"/>
    <w:rsid w:val="0003002D"/>
    <w:rsid w:val="00033748"/>
    <w:rsid w:val="000337C4"/>
    <w:rsid w:val="00033FCD"/>
    <w:rsid w:val="000409E0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5F3B"/>
    <w:rsid w:val="000C3C5A"/>
    <w:rsid w:val="000D1498"/>
    <w:rsid w:val="000D2A17"/>
    <w:rsid w:val="000D7089"/>
    <w:rsid w:val="000E2858"/>
    <w:rsid w:val="000E549D"/>
    <w:rsid w:val="000F7E1E"/>
    <w:rsid w:val="00101EB7"/>
    <w:rsid w:val="00103ECE"/>
    <w:rsid w:val="00106416"/>
    <w:rsid w:val="00107CF1"/>
    <w:rsid w:val="0011547B"/>
    <w:rsid w:val="00126942"/>
    <w:rsid w:val="00142BC9"/>
    <w:rsid w:val="00146570"/>
    <w:rsid w:val="00152C3B"/>
    <w:rsid w:val="00153E92"/>
    <w:rsid w:val="0015618C"/>
    <w:rsid w:val="00160027"/>
    <w:rsid w:val="0016127A"/>
    <w:rsid w:val="00165309"/>
    <w:rsid w:val="001819EF"/>
    <w:rsid w:val="00182263"/>
    <w:rsid w:val="00191954"/>
    <w:rsid w:val="00192B06"/>
    <w:rsid w:val="00196112"/>
    <w:rsid w:val="001A3C20"/>
    <w:rsid w:val="001A4F39"/>
    <w:rsid w:val="001A717B"/>
    <w:rsid w:val="001B5FCF"/>
    <w:rsid w:val="001B627E"/>
    <w:rsid w:val="001C15FD"/>
    <w:rsid w:val="001C64CB"/>
    <w:rsid w:val="001C6652"/>
    <w:rsid w:val="001C76CC"/>
    <w:rsid w:val="001D2AC4"/>
    <w:rsid w:val="001D56FF"/>
    <w:rsid w:val="001D7474"/>
    <w:rsid w:val="001E28EC"/>
    <w:rsid w:val="001E3929"/>
    <w:rsid w:val="001F0A16"/>
    <w:rsid w:val="001F43D1"/>
    <w:rsid w:val="002059E3"/>
    <w:rsid w:val="00207704"/>
    <w:rsid w:val="00210462"/>
    <w:rsid w:val="00210B2C"/>
    <w:rsid w:val="002175C0"/>
    <w:rsid w:val="002209C1"/>
    <w:rsid w:val="00233310"/>
    <w:rsid w:val="002373DA"/>
    <w:rsid w:val="00241738"/>
    <w:rsid w:val="00242540"/>
    <w:rsid w:val="00242F99"/>
    <w:rsid w:val="00245018"/>
    <w:rsid w:val="0025180B"/>
    <w:rsid w:val="00262E18"/>
    <w:rsid w:val="00270C14"/>
    <w:rsid w:val="002771D9"/>
    <w:rsid w:val="00280722"/>
    <w:rsid w:val="00283BB3"/>
    <w:rsid w:val="00285A33"/>
    <w:rsid w:val="00287E96"/>
    <w:rsid w:val="002902B6"/>
    <w:rsid w:val="00293124"/>
    <w:rsid w:val="00293440"/>
    <w:rsid w:val="0029397E"/>
    <w:rsid w:val="00294EB9"/>
    <w:rsid w:val="0029566B"/>
    <w:rsid w:val="002A4C4C"/>
    <w:rsid w:val="002A4FC7"/>
    <w:rsid w:val="002A573E"/>
    <w:rsid w:val="002B04DE"/>
    <w:rsid w:val="002B06CA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3C6B"/>
    <w:rsid w:val="002E4B67"/>
    <w:rsid w:val="002F15BD"/>
    <w:rsid w:val="002F6567"/>
    <w:rsid w:val="002F7564"/>
    <w:rsid w:val="002F7738"/>
    <w:rsid w:val="00302659"/>
    <w:rsid w:val="00302938"/>
    <w:rsid w:val="00306B7B"/>
    <w:rsid w:val="0031268E"/>
    <w:rsid w:val="003129B7"/>
    <w:rsid w:val="003132BB"/>
    <w:rsid w:val="00313630"/>
    <w:rsid w:val="00315136"/>
    <w:rsid w:val="00325831"/>
    <w:rsid w:val="00332184"/>
    <w:rsid w:val="0034203E"/>
    <w:rsid w:val="00350EC8"/>
    <w:rsid w:val="00350F15"/>
    <w:rsid w:val="00352C4E"/>
    <w:rsid w:val="003574DE"/>
    <w:rsid w:val="003616E4"/>
    <w:rsid w:val="0036535D"/>
    <w:rsid w:val="00372F54"/>
    <w:rsid w:val="003731AE"/>
    <w:rsid w:val="0038005B"/>
    <w:rsid w:val="00385EA5"/>
    <w:rsid w:val="003927D9"/>
    <w:rsid w:val="00394D08"/>
    <w:rsid w:val="003A34C0"/>
    <w:rsid w:val="003A355A"/>
    <w:rsid w:val="003A60AB"/>
    <w:rsid w:val="003A6565"/>
    <w:rsid w:val="003A7060"/>
    <w:rsid w:val="003B27E5"/>
    <w:rsid w:val="003B58CA"/>
    <w:rsid w:val="003C5D12"/>
    <w:rsid w:val="003D78B8"/>
    <w:rsid w:val="003E24F0"/>
    <w:rsid w:val="003E3174"/>
    <w:rsid w:val="003E3957"/>
    <w:rsid w:val="003E7B1C"/>
    <w:rsid w:val="003E7F01"/>
    <w:rsid w:val="003F1320"/>
    <w:rsid w:val="00403861"/>
    <w:rsid w:val="00405D9F"/>
    <w:rsid w:val="004145F6"/>
    <w:rsid w:val="00421382"/>
    <w:rsid w:val="00427165"/>
    <w:rsid w:val="004326CA"/>
    <w:rsid w:val="00435016"/>
    <w:rsid w:val="0044243A"/>
    <w:rsid w:val="0044504B"/>
    <w:rsid w:val="00454F26"/>
    <w:rsid w:val="0046521A"/>
    <w:rsid w:val="00467F53"/>
    <w:rsid w:val="004700BF"/>
    <w:rsid w:val="00476FE8"/>
    <w:rsid w:val="004A1515"/>
    <w:rsid w:val="004A2A74"/>
    <w:rsid w:val="004A719C"/>
    <w:rsid w:val="004A75D3"/>
    <w:rsid w:val="004B2ECD"/>
    <w:rsid w:val="004B70D5"/>
    <w:rsid w:val="004C53C2"/>
    <w:rsid w:val="004C55A1"/>
    <w:rsid w:val="004C59E1"/>
    <w:rsid w:val="004C6625"/>
    <w:rsid w:val="004D0A01"/>
    <w:rsid w:val="004D6531"/>
    <w:rsid w:val="004D6BFD"/>
    <w:rsid w:val="004E2522"/>
    <w:rsid w:val="004E2995"/>
    <w:rsid w:val="004E2E9B"/>
    <w:rsid w:val="004E6072"/>
    <w:rsid w:val="004E6A41"/>
    <w:rsid w:val="004F1495"/>
    <w:rsid w:val="004F7FC5"/>
    <w:rsid w:val="00503957"/>
    <w:rsid w:val="00503E18"/>
    <w:rsid w:val="0050405E"/>
    <w:rsid w:val="005041A8"/>
    <w:rsid w:val="00511A6F"/>
    <w:rsid w:val="00512503"/>
    <w:rsid w:val="00512794"/>
    <w:rsid w:val="00513993"/>
    <w:rsid w:val="00534340"/>
    <w:rsid w:val="00535932"/>
    <w:rsid w:val="00540353"/>
    <w:rsid w:val="00545C25"/>
    <w:rsid w:val="0055534A"/>
    <w:rsid w:val="005561A8"/>
    <w:rsid w:val="00570188"/>
    <w:rsid w:val="00574E0A"/>
    <w:rsid w:val="00575C13"/>
    <w:rsid w:val="005822E6"/>
    <w:rsid w:val="00590B77"/>
    <w:rsid w:val="0059473E"/>
    <w:rsid w:val="00597963"/>
    <w:rsid w:val="005A0DF0"/>
    <w:rsid w:val="005A35FB"/>
    <w:rsid w:val="005A45F4"/>
    <w:rsid w:val="005A6777"/>
    <w:rsid w:val="005A698F"/>
    <w:rsid w:val="005A7C1A"/>
    <w:rsid w:val="005B29EB"/>
    <w:rsid w:val="005B61E7"/>
    <w:rsid w:val="005C09BC"/>
    <w:rsid w:val="005D10F9"/>
    <w:rsid w:val="005D6BD3"/>
    <w:rsid w:val="005E01EA"/>
    <w:rsid w:val="005E0643"/>
    <w:rsid w:val="005E6B98"/>
    <w:rsid w:val="005E70AE"/>
    <w:rsid w:val="0060320E"/>
    <w:rsid w:val="0061653E"/>
    <w:rsid w:val="00622326"/>
    <w:rsid w:val="006433C9"/>
    <w:rsid w:val="0065073A"/>
    <w:rsid w:val="00652CF2"/>
    <w:rsid w:val="00674484"/>
    <w:rsid w:val="006747CD"/>
    <w:rsid w:val="006764A2"/>
    <w:rsid w:val="00676CAD"/>
    <w:rsid w:val="00687E3E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E19EC"/>
    <w:rsid w:val="006E245F"/>
    <w:rsid w:val="006E26DB"/>
    <w:rsid w:val="006E4921"/>
    <w:rsid w:val="006F4F6B"/>
    <w:rsid w:val="007002EB"/>
    <w:rsid w:val="00710B29"/>
    <w:rsid w:val="00711CB1"/>
    <w:rsid w:val="0072285A"/>
    <w:rsid w:val="00723741"/>
    <w:rsid w:val="00723B80"/>
    <w:rsid w:val="00724523"/>
    <w:rsid w:val="0073178F"/>
    <w:rsid w:val="007322C7"/>
    <w:rsid w:val="007324E8"/>
    <w:rsid w:val="007401AE"/>
    <w:rsid w:val="007420A8"/>
    <w:rsid w:val="007517A4"/>
    <w:rsid w:val="0075187A"/>
    <w:rsid w:val="00755009"/>
    <w:rsid w:val="007620E2"/>
    <w:rsid w:val="00764FDF"/>
    <w:rsid w:val="00771AC9"/>
    <w:rsid w:val="007751DC"/>
    <w:rsid w:val="00776788"/>
    <w:rsid w:val="00782602"/>
    <w:rsid w:val="007A351B"/>
    <w:rsid w:val="007A4DC5"/>
    <w:rsid w:val="007B1034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3412"/>
    <w:rsid w:val="007F4106"/>
    <w:rsid w:val="007F4788"/>
    <w:rsid w:val="007F66C0"/>
    <w:rsid w:val="007F7E77"/>
    <w:rsid w:val="0080230D"/>
    <w:rsid w:val="0080241E"/>
    <w:rsid w:val="00805F94"/>
    <w:rsid w:val="00806D57"/>
    <w:rsid w:val="00806FA5"/>
    <w:rsid w:val="00810477"/>
    <w:rsid w:val="00811011"/>
    <w:rsid w:val="008114E7"/>
    <w:rsid w:val="00813952"/>
    <w:rsid w:val="0081459C"/>
    <w:rsid w:val="00815EC5"/>
    <w:rsid w:val="008249FA"/>
    <w:rsid w:val="008267F9"/>
    <w:rsid w:val="00826CC9"/>
    <w:rsid w:val="00831A64"/>
    <w:rsid w:val="00833590"/>
    <w:rsid w:val="00842FA8"/>
    <w:rsid w:val="00844320"/>
    <w:rsid w:val="00846F37"/>
    <w:rsid w:val="00855D87"/>
    <w:rsid w:val="00860FBF"/>
    <w:rsid w:val="00864B7A"/>
    <w:rsid w:val="008654F9"/>
    <w:rsid w:val="00881E66"/>
    <w:rsid w:val="008A07A2"/>
    <w:rsid w:val="008A31D5"/>
    <w:rsid w:val="008A3BBD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F2269"/>
    <w:rsid w:val="008F484F"/>
    <w:rsid w:val="008F7A40"/>
    <w:rsid w:val="00917CEA"/>
    <w:rsid w:val="00920916"/>
    <w:rsid w:val="00932A48"/>
    <w:rsid w:val="00936493"/>
    <w:rsid w:val="009368D1"/>
    <w:rsid w:val="00937B22"/>
    <w:rsid w:val="00942562"/>
    <w:rsid w:val="00956486"/>
    <w:rsid w:val="0095767D"/>
    <w:rsid w:val="00960B85"/>
    <w:rsid w:val="00970684"/>
    <w:rsid w:val="00973406"/>
    <w:rsid w:val="0098061F"/>
    <w:rsid w:val="00981BB7"/>
    <w:rsid w:val="00981E0B"/>
    <w:rsid w:val="00984AB7"/>
    <w:rsid w:val="009860D3"/>
    <w:rsid w:val="00994FA6"/>
    <w:rsid w:val="009A32DF"/>
    <w:rsid w:val="009A545B"/>
    <w:rsid w:val="009B330D"/>
    <w:rsid w:val="009B377D"/>
    <w:rsid w:val="009B41F5"/>
    <w:rsid w:val="009C0F5B"/>
    <w:rsid w:val="009C68DD"/>
    <w:rsid w:val="009D0BD7"/>
    <w:rsid w:val="009E2525"/>
    <w:rsid w:val="009E53D9"/>
    <w:rsid w:val="009F4971"/>
    <w:rsid w:val="009F593B"/>
    <w:rsid w:val="009F7044"/>
    <w:rsid w:val="00A161AC"/>
    <w:rsid w:val="00A202B3"/>
    <w:rsid w:val="00A313A1"/>
    <w:rsid w:val="00A407EF"/>
    <w:rsid w:val="00A40DA4"/>
    <w:rsid w:val="00A42C9A"/>
    <w:rsid w:val="00A551A0"/>
    <w:rsid w:val="00A57768"/>
    <w:rsid w:val="00A6591D"/>
    <w:rsid w:val="00A65E22"/>
    <w:rsid w:val="00A71D3E"/>
    <w:rsid w:val="00A777B8"/>
    <w:rsid w:val="00A854A8"/>
    <w:rsid w:val="00A934F9"/>
    <w:rsid w:val="00A937DD"/>
    <w:rsid w:val="00AA7D80"/>
    <w:rsid w:val="00AB6D33"/>
    <w:rsid w:val="00AC54EA"/>
    <w:rsid w:val="00AD157D"/>
    <w:rsid w:val="00AE2B91"/>
    <w:rsid w:val="00AE7084"/>
    <w:rsid w:val="00AE70BD"/>
    <w:rsid w:val="00AF0D42"/>
    <w:rsid w:val="00AF1272"/>
    <w:rsid w:val="00AF34ED"/>
    <w:rsid w:val="00AF369E"/>
    <w:rsid w:val="00AF7B16"/>
    <w:rsid w:val="00B030F7"/>
    <w:rsid w:val="00B06315"/>
    <w:rsid w:val="00B06531"/>
    <w:rsid w:val="00B20DAA"/>
    <w:rsid w:val="00B22182"/>
    <w:rsid w:val="00B22E7C"/>
    <w:rsid w:val="00B23C35"/>
    <w:rsid w:val="00B23FB1"/>
    <w:rsid w:val="00B243E8"/>
    <w:rsid w:val="00B41AAB"/>
    <w:rsid w:val="00B424FB"/>
    <w:rsid w:val="00B468B8"/>
    <w:rsid w:val="00B501C7"/>
    <w:rsid w:val="00B60F34"/>
    <w:rsid w:val="00B64A0D"/>
    <w:rsid w:val="00B70E08"/>
    <w:rsid w:val="00B70FA3"/>
    <w:rsid w:val="00B82A27"/>
    <w:rsid w:val="00B847F6"/>
    <w:rsid w:val="00B85AED"/>
    <w:rsid w:val="00B902BC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1546"/>
    <w:rsid w:val="00BD2F57"/>
    <w:rsid w:val="00BD48AE"/>
    <w:rsid w:val="00BE603F"/>
    <w:rsid w:val="00BF53A1"/>
    <w:rsid w:val="00C004D2"/>
    <w:rsid w:val="00C0369A"/>
    <w:rsid w:val="00C07D15"/>
    <w:rsid w:val="00C1036E"/>
    <w:rsid w:val="00C20B1E"/>
    <w:rsid w:val="00C23B56"/>
    <w:rsid w:val="00C25234"/>
    <w:rsid w:val="00C40853"/>
    <w:rsid w:val="00C41089"/>
    <w:rsid w:val="00C50A6B"/>
    <w:rsid w:val="00C5197E"/>
    <w:rsid w:val="00C51D1E"/>
    <w:rsid w:val="00C6007C"/>
    <w:rsid w:val="00C604D1"/>
    <w:rsid w:val="00C6464C"/>
    <w:rsid w:val="00C8234E"/>
    <w:rsid w:val="00C9176A"/>
    <w:rsid w:val="00C94717"/>
    <w:rsid w:val="00C97E64"/>
    <w:rsid w:val="00CA085B"/>
    <w:rsid w:val="00CA0A04"/>
    <w:rsid w:val="00CA2ACB"/>
    <w:rsid w:val="00CA5D56"/>
    <w:rsid w:val="00CA67C3"/>
    <w:rsid w:val="00CB314D"/>
    <w:rsid w:val="00CB5493"/>
    <w:rsid w:val="00CC509D"/>
    <w:rsid w:val="00CC51E5"/>
    <w:rsid w:val="00CC6482"/>
    <w:rsid w:val="00CC7204"/>
    <w:rsid w:val="00CC7C55"/>
    <w:rsid w:val="00CD3729"/>
    <w:rsid w:val="00CD3D0D"/>
    <w:rsid w:val="00CD59B5"/>
    <w:rsid w:val="00CD79CD"/>
    <w:rsid w:val="00CE2013"/>
    <w:rsid w:val="00CF240F"/>
    <w:rsid w:val="00CF5D45"/>
    <w:rsid w:val="00CF6C14"/>
    <w:rsid w:val="00D01C4C"/>
    <w:rsid w:val="00D039B5"/>
    <w:rsid w:val="00D04823"/>
    <w:rsid w:val="00D20092"/>
    <w:rsid w:val="00D20A08"/>
    <w:rsid w:val="00D224D0"/>
    <w:rsid w:val="00D26240"/>
    <w:rsid w:val="00D3218C"/>
    <w:rsid w:val="00D34EFC"/>
    <w:rsid w:val="00D46443"/>
    <w:rsid w:val="00D560BC"/>
    <w:rsid w:val="00D60E82"/>
    <w:rsid w:val="00D61F6C"/>
    <w:rsid w:val="00D67811"/>
    <w:rsid w:val="00D7462D"/>
    <w:rsid w:val="00D75701"/>
    <w:rsid w:val="00D75BF8"/>
    <w:rsid w:val="00D83597"/>
    <w:rsid w:val="00D83DD2"/>
    <w:rsid w:val="00D902D8"/>
    <w:rsid w:val="00D9109D"/>
    <w:rsid w:val="00D93505"/>
    <w:rsid w:val="00DB1C0C"/>
    <w:rsid w:val="00DB75A6"/>
    <w:rsid w:val="00DC5277"/>
    <w:rsid w:val="00DD15BF"/>
    <w:rsid w:val="00DD37E9"/>
    <w:rsid w:val="00DE13D5"/>
    <w:rsid w:val="00DE1B3C"/>
    <w:rsid w:val="00DE50D3"/>
    <w:rsid w:val="00DE7059"/>
    <w:rsid w:val="00DE72CA"/>
    <w:rsid w:val="00DE7FB8"/>
    <w:rsid w:val="00DF0B6A"/>
    <w:rsid w:val="00DF67ED"/>
    <w:rsid w:val="00E017C2"/>
    <w:rsid w:val="00E01945"/>
    <w:rsid w:val="00E050F4"/>
    <w:rsid w:val="00E05517"/>
    <w:rsid w:val="00E214CF"/>
    <w:rsid w:val="00E271E8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25D3"/>
    <w:rsid w:val="00EB372F"/>
    <w:rsid w:val="00EB4A00"/>
    <w:rsid w:val="00EB61BD"/>
    <w:rsid w:val="00EC4E8F"/>
    <w:rsid w:val="00EC6341"/>
    <w:rsid w:val="00ED17E0"/>
    <w:rsid w:val="00EE296E"/>
    <w:rsid w:val="00EE32AF"/>
    <w:rsid w:val="00EF3962"/>
    <w:rsid w:val="00EF7F2F"/>
    <w:rsid w:val="00F023B0"/>
    <w:rsid w:val="00F125FD"/>
    <w:rsid w:val="00F1569E"/>
    <w:rsid w:val="00F15C89"/>
    <w:rsid w:val="00F1614D"/>
    <w:rsid w:val="00F16B69"/>
    <w:rsid w:val="00F17E05"/>
    <w:rsid w:val="00F219D7"/>
    <w:rsid w:val="00F24B6E"/>
    <w:rsid w:val="00F32C90"/>
    <w:rsid w:val="00F36BB6"/>
    <w:rsid w:val="00F4201A"/>
    <w:rsid w:val="00F43BE4"/>
    <w:rsid w:val="00F54585"/>
    <w:rsid w:val="00F56B01"/>
    <w:rsid w:val="00F63B35"/>
    <w:rsid w:val="00F761D3"/>
    <w:rsid w:val="00F90889"/>
    <w:rsid w:val="00FA4C9D"/>
    <w:rsid w:val="00FB1763"/>
    <w:rsid w:val="00FB2A84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BAB37"/>
  <w15:chartTrackingRefBased/>
  <w15:docId w15:val="{0AC7E993-43B8-764E-B078-F35590F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>, docId:4D6CC3DA4AE5EB6D131855A20E8B98F2</cp:keywords>
  <cp:lastModifiedBy>Patrizia Menicucci</cp:lastModifiedBy>
  <cp:revision>2</cp:revision>
  <cp:lastPrinted>2022-05-04T09:30:00Z</cp:lastPrinted>
  <dcterms:created xsi:type="dcterms:W3CDTF">2022-05-04T14:36:00Z</dcterms:created>
  <dcterms:modified xsi:type="dcterms:W3CDTF">2022-05-04T14:36:00Z</dcterms:modified>
</cp:coreProperties>
</file>