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71DE" w14:textId="625AC095" w:rsidR="005964FF" w:rsidRPr="008C45E1" w:rsidRDefault="005964FF" w:rsidP="005964FF">
      <w:pPr>
        <w:jc w:val="both"/>
        <w:rPr>
          <w:rFonts w:eastAsia="Times New Roman"/>
          <w:lang w:val="el-GR"/>
        </w:rPr>
      </w:pPr>
      <w:r w:rsidRPr="008C45E1">
        <w:rPr>
          <w:rFonts w:eastAsia="Times New Roman"/>
          <w:lang w:val="el-GR"/>
        </w:rPr>
        <w:t>Δελτίο τύπου αρ.8</w:t>
      </w:r>
    </w:p>
    <w:p w14:paraId="53A31515" w14:textId="77777777" w:rsidR="005964FF" w:rsidRPr="005964FF" w:rsidRDefault="005964FF" w:rsidP="005964FF">
      <w:pPr>
        <w:spacing w:before="100" w:beforeAutospacing="1" w:after="100" w:afterAutospacing="1"/>
        <w:jc w:val="both"/>
        <w:rPr>
          <w:b/>
          <w:bCs/>
          <w:lang w:val="el-GR"/>
        </w:rPr>
      </w:pPr>
      <w:r w:rsidRPr="005964FF">
        <w:rPr>
          <w:b/>
          <w:bCs/>
          <w:lang w:val="el-GR"/>
        </w:rPr>
        <w:t>Γεωργικά μηχανήματα: Η συνεργασία Ελλάδας-Ιταλίας γίνεται ισχυρότερη</w:t>
      </w:r>
    </w:p>
    <w:p w14:paraId="326CB2C1" w14:textId="77777777" w:rsidR="005964FF" w:rsidRPr="005964FF" w:rsidRDefault="005964FF" w:rsidP="005964FF">
      <w:pPr>
        <w:spacing w:before="100" w:beforeAutospacing="1" w:after="100" w:afterAutospacing="1"/>
        <w:jc w:val="both"/>
        <w:rPr>
          <w:b/>
          <w:bCs/>
          <w:i/>
          <w:iCs/>
          <w:lang w:val="el-GR"/>
        </w:rPr>
      </w:pPr>
      <w:r w:rsidRPr="005964FF">
        <w:rPr>
          <w:b/>
          <w:bCs/>
          <w:i/>
          <w:iCs/>
          <w:lang w:val="el-GR"/>
        </w:rPr>
        <w:t>Η έκθεση γεωργικών μηχανημάτων, Eima International 2022, που θα πραγματοποιηθεί στη Μπολόνια της Ιταλίας τον προσεχή Νοέμβριο του 2022, παρουσιάστηκε σήμερα στην Αθήνα. Οι ενδιαφερόμενοι από την Ελλάδα αναμένονται πολυάριθμοι, ειδικά σε μια περίοδο που χαρακτηρίζεται από αύξηση της ζήτησης για τεχνολογίες νέας γενιάς.</w:t>
      </w:r>
    </w:p>
    <w:p w14:paraId="2E1D15EA" w14:textId="5AA09C16" w:rsidR="005964FF" w:rsidRDefault="005964FF" w:rsidP="005964FF">
      <w:pPr>
        <w:spacing w:before="100" w:beforeAutospacing="1" w:after="100" w:afterAutospacing="1"/>
        <w:jc w:val="both"/>
        <w:rPr>
          <w:lang w:val="el-GR"/>
        </w:rPr>
      </w:pPr>
      <w:r w:rsidRPr="008C45E1">
        <w:rPr>
          <w:lang w:val="el-GR"/>
        </w:rPr>
        <w:t xml:space="preserve">Η ελληνική γεωργία αντιπροσωπεύει μια πολύ ενδιαφέρουσα πραγματικότητα στο ευρωπαϊκό πανόραμα, έχοντας τη δυνατότητα να προσφέρει μια μεγάλη ποικιλία προϊόντων υψηλής ποιότητας, αν και σε κλιματικά περιβάλλοντα που δεν είναι πάντα ευνοϊκά, και με επιχειρηματικές δομές σε μεγάλο βαθμό περιορισμένων οικογενειακών διαστάσεων. Οι δυνατότητες ανάπτυξης του πρωτογενούς τομέα στην Ελλάδα εξακολουθούν να είναι σημαντικές, αλλά πρέπει να ενισχυθούν οι τεχνολογίες για να αυξηθεί η παραγωγικότητα της γης και να βελτιωθεί περαιτέρω η ποιότητα των καλλιεργειών. Η ζήτηση για γεωργικά μηχανήματα αυξάνεται στη χώρα και τα στοιχεία για τις ταξινομήσεις ελκυστήρων-τρακτέρ αναφέρουν συνολικά 2.790 μονάδες το 2021, σημειώνοντας αύξηση 32% σε σχέση με το προηγούμενο έτος. Ιδιαίτερο ενδιαφέρον παρουσιάζει η εμπορική συνεργασία με την Ιταλία, αν λάβουμε υπόψη ότι το 2021 οι εισαγωγές αγροτικών μηχανημάτων από την Ιταλία αυξήθηκαν κατά 34,8%, σε σχέση με το προηγούμενο έτος, ξεπερνώντας 115 εκατ. ευρώ, εκ των οποίων περίπου τα 67 εκατ. αφορούν τρακτέρ και 49 εκατ. άλλους τύπους μηχανημάτων και εξοπλισμού. Ένας αριθμός υψηλότερος όχι μόνο σε σχέση με το 2020 (86 εκατομμύρια συνολικά) αλλά και με το 2019 (48 εκατομμύρια). Αυτά συζητήθηκαν σήμερα το πρωί στην Αθήνα, κατά τη διάρκεια της συνέντευξης Τύπου που πραγματοποίησε η FederUnacoma - η ιταλική ένωση κατασκευαστών αγροτικών μηχανημάτων - για την παρουσίαση της EIMA 2022, της μεγάλης έκθεσης γεωργικών μηχανημάτων που πραγματοποιείται στη Μπολόνια από τις 9 έως τις 13 του επόμενου Νοέμβρη. Η εκδήλωση στην Μπολόνια - εξήγησε κατά τη διάρκεια της συνέντευξης Τύπου ο Girolamo </w:t>
      </w:r>
      <w:r w:rsidR="001620C5">
        <w:rPr>
          <w:lang w:val="it-IT"/>
        </w:rPr>
        <w:t>R</w:t>
      </w:r>
      <w:r w:rsidRPr="008C45E1">
        <w:rPr>
          <w:lang w:val="el-GR"/>
        </w:rPr>
        <w:t xml:space="preserve">ossi, Επικεφαλής Επικοινωνίας των FederUnacoma και </w:t>
      </w:r>
      <w:r w:rsidR="001620C5">
        <w:rPr>
          <w:lang w:val="it-IT"/>
        </w:rPr>
        <w:t>EIMA</w:t>
      </w:r>
      <w:r w:rsidRPr="008C45E1">
        <w:rPr>
          <w:lang w:val="el-GR"/>
        </w:rPr>
        <w:t xml:space="preserve"> - είναι η μεγαλύτερη στον κόσμο μετά την Agritechnica στο Αννόβερο της Γερμανίας και η πρώτη ως προς το εύρος της γκάμας των προϊόντων και το επίπεδο διεθνότητας με περισσότερους από 1.800 εκθέτες και εκθεσιακές επιφάνειες άνω των 300 χιλιάδων μικτών τετραγωνικών μέτρων. Προσφέρει μια απεριόριστη ποικιλία μηχανικών μέσων για όλους τους τύπους γεωργίας - όπως εξηγήθηκε - αλλά χαρακτηρίζεται και από την ποιότητα των τεχνολογιών, οι οποίες απευθύνονται, σε μεγάλο βαθμό, σε εξειδικευμένες καλλιέργειες για τις μεσογειακές καλλιέργειες. Διοργανώνεται απευθείας από την FederUnacoma και χωρίζεται σε 14 μακροοικονομικούς τομείς προϊόντων και πέντε θεματικές εκθέσεις ("Components", "Digital", "Energy", "Green" και "Idrotech"), η EIMA προσφέρει πάνω από 50.000 μοντέλα μηχανών και εξοπλισμού πολλά εκ  των οποίων προορίζονται για την αμπελουργία, την ελαιοκαλλιέργεια, την καλλιέργεια οπωροκηπευτικών, καθώς και μηχανήματα και συστήματα κτηνοτροφίας: όλους δηλαδή τους παραγωγικούς τομείς που είναι παρόντες και σημαντικοί για την Ελλάδα. Δεν είναι τυχαίο ότι οικονομικοί φορείς και αγροτικοί επιχειρηματίες από την Ελλάδα είναι από τους πιο συχνούς επισκέπτες της EIMA International - είπε ο κος Rossi στη συνέντευξη </w:t>
      </w:r>
      <w:r w:rsidR="00381AED">
        <w:rPr>
          <w:lang w:val="it-IT"/>
        </w:rPr>
        <w:t xml:space="preserve"> </w:t>
      </w:r>
      <w:r w:rsidRPr="008C45E1">
        <w:rPr>
          <w:lang w:val="el-GR"/>
        </w:rPr>
        <w:t xml:space="preserve">Τύπου – </w:t>
      </w:r>
      <w:r w:rsidR="00381AED">
        <w:rPr>
          <w:lang w:val="it-IT"/>
        </w:rPr>
        <w:t xml:space="preserve"> </w:t>
      </w:r>
      <w:r w:rsidRPr="008C45E1">
        <w:rPr>
          <w:lang w:val="el-GR"/>
        </w:rPr>
        <w:t xml:space="preserve">συνθέτοντας, </w:t>
      </w:r>
      <w:r w:rsidR="00381AED">
        <w:rPr>
          <w:lang w:val="it-IT"/>
        </w:rPr>
        <w:t xml:space="preserve"> </w:t>
      </w:r>
      <w:r w:rsidRPr="008C45E1">
        <w:rPr>
          <w:lang w:val="el-GR"/>
        </w:rPr>
        <w:t xml:space="preserve">σε </w:t>
      </w:r>
      <w:r w:rsidR="00381AED">
        <w:rPr>
          <w:lang w:val="it-IT"/>
        </w:rPr>
        <w:t xml:space="preserve"> </w:t>
      </w:r>
      <w:r w:rsidRPr="008C45E1">
        <w:rPr>
          <w:lang w:val="el-GR"/>
        </w:rPr>
        <w:t xml:space="preserve">απόλυτο </w:t>
      </w:r>
      <w:r w:rsidR="00381AED">
        <w:rPr>
          <w:lang w:val="it-IT"/>
        </w:rPr>
        <w:t xml:space="preserve"> </w:t>
      </w:r>
      <w:r w:rsidRPr="008C45E1">
        <w:rPr>
          <w:lang w:val="el-GR"/>
        </w:rPr>
        <w:t xml:space="preserve">βαθμό, </w:t>
      </w:r>
      <w:r w:rsidR="00381AED">
        <w:rPr>
          <w:lang w:val="it-IT"/>
        </w:rPr>
        <w:t xml:space="preserve"> </w:t>
      </w:r>
      <w:r w:rsidRPr="008C45E1">
        <w:rPr>
          <w:lang w:val="el-GR"/>
        </w:rPr>
        <w:t xml:space="preserve">μια </w:t>
      </w:r>
      <w:r w:rsidR="00381AED">
        <w:rPr>
          <w:lang w:val="it-IT"/>
        </w:rPr>
        <w:t xml:space="preserve"> </w:t>
      </w:r>
      <w:r w:rsidRPr="008C45E1">
        <w:rPr>
          <w:lang w:val="el-GR"/>
        </w:rPr>
        <w:t xml:space="preserve">από </w:t>
      </w:r>
      <w:r w:rsidR="00381AED">
        <w:rPr>
          <w:lang w:val="it-IT"/>
        </w:rPr>
        <w:t xml:space="preserve"> </w:t>
      </w:r>
      <w:r w:rsidRPr="008C45E1">
        <w:rPr>
          <w:lang w:val="el-GR"/>
        </w:rPr>
        <w:t xml:space="preserve">τις </w:t>
      </w:r>
      <w:r w:rsidR="00381AED">
        <w:rPr>
          <w:lang w:val="it-IT"/>
        </w:rPr>
        <w:t xml:space="preserve"> </w:t>
      </w:r>
      <w:r w:rsidRPr="008C45E1">
        <w:rPr>
          <w:lang w:val="el-GR"/>
        </w:rPr>
        <w:t xml:space="preserve">πλέον </w:t>
      </w:r>
    </w:p>
    <w:p w14:paraId="6F65E3FC" w14:textId="77777777" w:rsidR="005964FF" w:rsidRDefault="005964FF" w:rsidP="005964FF">
      <w:pPr>
        <w:spacing w:before="100" w:beforeAutospacing="1" w:after="100" w:afterAutospacing="1"/>
        <w:jc w:val="both"/>
        <w:rPr>
          <w:lang w:val="el-GR"/>
        </w:rPr>
      </w:pPr>
    </w:p>
    <w:p w14:paraId="0F12592D" w14:textId="2CDE8375" w:rsidR="005964FF" w:rsidRDefault="005964FF" w:rsidP="005964FF">
      <w:pPr>
        <w:spacing w:before="100" w:beforeAutospacing="1" w:after="100" w:afterAutospacing="1"/>
        <w:jc w:val="both"/>
        <w:rPr>
          <w:lang w:val="el-GR"/>
        </w:rPr>
      </w:pPr>
      <w:r w:rsidRPr="008C45E1">
        <w:rPr>
          <w:lang w:val="el-GR"/>
        </w:rPr>
        <w:lastRenderedPageBreak/>
        <w:t>πολυάριθμες αντιπροσωπείες. Στην έκθεση του έτους 2018 -την τελευταία πριν από τους περιορισμούς λόγω της πανδημίας-  υπήρχαν πάνω από 2.200 ενδιαφερόμενοι από την Ελλάδα, αριθμός που τοποθετεί την ελληνική εκπροσώπηση στην τρίτη θέση, ισοβαθμώντας με τη Γερμανία, πίσω μόνο από τη Γαλλία και την Ισπανία. Το κοινό των Ελλήνων επαγγελματιών θα εστιάσει την προσοχή του σε τεχνικά μέσα όπως τα μικρών διαστάσεων τρακτέρ, ειδικά για τις αμπελοκαλλιέργειες και τις οπωροκηπευτικές καλλιέργειες, σε μηχανές επεξεργασίας, συγκομιδής προϊόντων και φυσικά στα πιο προηγμένα συστήματα άρδευσης, πλέον απαραίτητα για τη διαχείριση ενός πόρου, όπως το νερό, που είναι ολοένα και πιο πολύτιμο υπό το φως των κλιματικών αλλαγών που λαμβάνουν χώρα στις περιοχές της Μεσογείου. Αυξανόμενο είναι επίσης το ενδιαφέρον για την θεματική «Digital», αφιερωμένη στα συστήματα πληροφορικής και τη ρομποτική για τη γεωργία, η οποία παρουσιάζει λύσεις για τη βέλτιστη διαχείριση των συντελεστών παραγωγής με έξυπνες τεχνολογίες ικανές να λειτουργούν αυτόνομα για την παρακολούθηση των καλλιεργειών και την εκτέλεση έγκαιρων παρεμβάσεων. Άλλωστε, η EIMA International δεν είναι μόνο μια μεγάλη προωθητική και εμπορική εκδήλωση - όπως εξηγήθηκε στη συνέντευξη Τύπου - αλλά και μια ευκαιρία για ενημέρωση και εκπαίδευση. Ένα πρόγραμμα με περισσότερες από 150 εκδηλώσεις, συμπεριλαμβανομένων συνεδρίων, σεμιναρίων και εργαστηρίων, χαρακτηρίζει την Μπολονέζικη επιθεώρηση, η οποία συνεργάζεται με ιταλικά πανεπιστήμια και ερευνητικά ιδρύματα (EIMA Campus), ενώ προωθεί εκδηλώσεις ειδικά αφιερωμένες ειδικά στις μεσογειακές καλλιέργειες. Αυτές περιλαμβάνουν το Φόρουμ για τη γεωργία στα μικρότερα νησιά, ιδιαίτερα ενδιαφέρον για μια χώρα όπως η Ελλάδα, η οποία μπορεί να υπερηφανεύεται για την κληρονομιά χιλιάδων μικρών νησιών, σε πολλά από τα οποία η γεωργία γίνεται σε συνθήκες υψηλής ξηρασίας, απόκρημνου και δύσκολου εδαφικού ανάγλυφου,  όπου μπορεί να βρουν χρήσιμη εφαρμογή τα ειδικά σχεδιασμένα ή προσαρμοσμένα μέσα, όπως αυτά που δοκιμάζονται αυτή τη στιγμή στα ερευνητικά κέντρα. Για τους ξένους φορείς, η EIMA έχει δημιουργήσει ένα σύστημα εγκαταστάσεων «ειδικών επισκεπτών», ενώ οι υπηρεσίες της έκθεσης περιλαμβάνουν διερμηνεία και υποστήριξη για τη σύναψη των συμβάσεων. Αναμένονται δημοσιογράφοι από όλη την Ελλάδα - κατέληξε ο κος Rossi – στους οποίους θα προσφερθεί πλήρης φιλοξενία στη Μπολόνια, όλες οι απαραίτητες υπηρεσίες υποστήριξης στην αίθουσα Τύπου καθώς και συγκεκριμένες ενημερωτικές πρωτοβουλίες όπως ξεναγήσεις στην έκθεση που έχουν προγραμματιστεί ειδικά για τον ξένο τύπο. </w:t>
      </w:r>
    </w:p>
    <w:p w14:paraId="4DF3DCA1" w14:textId="77777777" w:rsidR="005964FF" w:rsidRPr="005964FF" w:rsidRDefault="005964FF" w:rsidP="005964FF">
      <w:pPr>
        <w:spacing w:before="100" w:beforeAutospacing="1" w:after="100" w:afterAutospacing="1"/>
        <w:jc w:val="both"/>
        <w:rPr>
          <w:b/>
          <w:bCs/>
          <w:lang w:val="el-GR"/>
        </w:rPr>
      </w:pPr>
      <w:r w:rsidRPr="005964FF">
        <w:rPr>
          <w:b/>
          <w:bCs/>
          <w:lang w:val="el-GR"/>
        </w:rPr>
        <w:t>Αθήνα, 7 Ιουνίου 2022</w:t>
      </w:r>
    </w:p>
    <w:p w14:paraId="73A13B68" w14:textId="77777777" w:rsidR="005964FF" w:rsidRPr="00E95EA3" w:rsidRDefault="005964FF">
      <w:pPr>
        <w:ind w:left="-142"/>
        <w:jc w:val="both"/>
        <w:rPr>
          <w:rFonts w:eastAsia="Calibri" w:cs="Times New Roman"/>
          <w:b/>
          <w:bCs/>
          <w:lang w:val="it-IT" w:eastAsia="en-US"/>
        </w:rPr>
      </w:pPr>
    </w:p>
    <w:sectPr w:rsidR="005964FF" w:rsidRPr="00E95EA3"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8967" w14:textId="77777777" w:rsidR="005B4255" w:rsidRDefault="005B4255">
      <w:r>
        <w:separator/>
      </w:r>
    </w:p>
  </w:endnote>
  <w:endnote w:type="continuationSeparator" w:id="0">
    <w:p w14:paraId="1E8EBC13" w14:textId="77777777" w:rsidR="005B4255" w:rsidRDefault="005B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F15E" w14:textId="77777777" w:rsidR="005B4255" w:rsidRDefault="005B4255">
      <w:r>
        <w:separator/>
      </w:r>
    </w:p>
  </w:footnote>
  <w:footnote w:type="continuationSeparator" w:id="0">
    <w:p w14:paraId="78BE57CE" w14:textId="77777777" w:rsidR="005B4255" w:rsidRDefault="005B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5B51B0" w:rsidRDefault="005B4255">
    <w:pPr>
      <w:pStyle w:val="Intestazione"/>
      <w:tabs>
        <w:tab w:val="clear" w:pos="9638"/>
        <w:tab w:val="right" w:pos="7485"/>
      </w:tabs>
    </w:pPr>
    <w:sdt>
      <w:sdtPr>
        <w:id w:val="-1786807496"/>
        <w:docPartObj>
          <w:docPartGallery w:val="Page Numbers (Margins)"/>
          <w:docPartUnique/>
        </w:docPartObj>
      </w:sdtPr>
      <w:sdtEndPr/>
      <w:sdtContent>
        <w:r w:rsidR="005B51B0">
          <w:rPr>
            <w:noProof/>
            <w:lang w:val="it-IT"/>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B79E6"/>
    <w:rsid w:val="000C1579"/>
    <w:rsid w:val="000C1E4E"/>
    <w:rsid w:val="000C4DE4"/>
    <w:rsid w:val="000D5D90"/>
    <w:rsid w:val="000E71A7"/>
    <w:rsid w:val="000F4FAE"/>
    <w:rsid w:val="00112B03"/>
    <w:rsid w:val="00124A76"/>
    <w:rsid w:val="00126A67"/>
    <w:rsid w:val="0012789F"/>
    <w:rsid w:val="00157D22"/>
    <w:rsid w:val="001620C5"/>
    <w:rsid w:val="00180463"/>
    <w:rsid w:val="0018354D"/>
    <w:rsid w:val="001914CE"/>
    <w:rsid w:val="00191F36"/>
    <w:rsid w:val="001968E5"/>
    <w:rsid w:val="00196FD7"/>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0FBE"/>
    <w:rsid w:val="00361F16"/>
    <w:rsid w:val="00363902"/>
    <w:rsid w:val="00364712"/>
    <w:rsid w:val="00370F76"/>
    <w:rsid w:val="00371FC4"/>
    <w:rsid w:val="00381AED"/>
    <w:rsid w:val="00395CEF"/>
    <w:rsid w:val="003A5287"/>
    <w:rsid w:val="003B358C"/>
    <w:rsid w:val="003B4387"/>
    <w:rsid w:val="003B7D16"/>
    <w:rsid w:val="003C6A3B"/>
    <w:rsid w:val="003F68D0"/>
    <w:rsid w:val="003F799E"/>
    <w:rsid w:val="0040480C"/>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31CA3"/>
    <w:rsid w:val="005363D1"/>
    <w:rsid w:val="00541D2D"/>
    <w:rsid w:val="00560CC7"/>
    <w:rsid w:val="005646BB"/>
    <w:rsid w:val="00573322"/>
    <w:rsid w:val="00575331"/>
    <w:rsid w:val="005760BB"/>
    <w:rsid w:val="00577457"/>
    <w:rsid w:val="00592561"/>
    <w:rsid w:val="005964FF"/>
    <w:rsid w:val="005A5F9E"/>
    <w:rsid w:val="005B2322"/>
    <w:rsid w:val="005B4255"/>
    <w:rsid w:val="005B51B0"/>
    <w:rsid w:val="005B5F74"/>
    <w:rsid w:val="005B649F"/>
    <w:rsid w:val="005C1824"/>
    <w:rsid w:val="005C4F52"/>
    <w:rsid w:val="005E71D7"/>
    <w:rsid w:val="006063EA"/>
    <w:rsid w:val="006121B5"/>
    <w:rsid w:val="00622248"/>
    <w:rsid w:val="0062254E"/>
    <w:rsid w:val="006235D9"/>
    <w:rsid w:val="00626EBC"/>
    <w:rsid w:val="00643058"/>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4547"/>
    <w:rsid w:val="00926464"/>
    <w:rsid w:val="0093426C"/>
    <w:rsid w:val="0093775C"/>
    <w:rsid w:val="0097010F"/>
    <w:rsid w:val="00970BE4"/>
    <w:rsid w:val="00971E4E"/>
    <w:rsid w:val="009913A8"/>
    <w:rsid w:val="009A1C8E"/>
    <w:rsid w:val="009C0F34"/>
    <w:rsid w:val="009C2022"/>
    <w:rsid w:val="009D3C2D"/>
    <w:rsid w:val="009F23FD"/>
    <w:rsid w:val="00A00A57"/>
    <w:rsid w:val="00A20F14"/>
    <w:rsid w:val="00A40562"/>
    <w:rsid w:val="00A4130B"/>
    <w:rsid w:val="00A440F2"/>
    <w:rsid w:val="00A445B5"/>
    <w:rsid w:val="00A525E3"/>
    <w:rsid w:val="00A55BCB"/>
    <w:rsid w:val="00A64B93"/>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90224"/>
    <w:rsid w:val="00BA004C"/>
    <w:rsid w:val="00BA1DF9"/>
    <w:rsid w:val="00BC3205"/>
    <w:rsid w:val="00BE2C5C"/>
    <w:rsid w:val="00BE3E13"/>
    <w:rsid w:val="00C03358"/>
    <w:rsid w:val="00C111DE"/>
    <w:rsid w:val="00C15314"/>
    <w:rsid w:val="00C16E54"/>
    <w:rsid w:val="00C21717"/>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36228"/>
    <w:rsid w:val="00D406B4"/>
    <w:rsid w:val="00D4217A"/>
    <w:rsid w:val="00D54242"/>
    <w:rsid w:val="00D560A4"/>
    <w:rsid w:val="00D616AE"/>
    <w:rsid w:val="00D722A1"/>
    <w:rsid w:val="00DC1CB4"/>
    <w:rsid w:val="00DE3A07"/>
    <w:rsid w:val="00DE4119"/>
    <w:rsid w:val="00DF254C"/>
    <w:rsid w:val="00E018ED"/>
    <w:rsid w:val="00E264AA"/>
    <w:rsid w:val="00E2650D"/>
    <w:rsid w:val="00E273DF"/>
    <w:rsid w:val="00E554B1"/>
    <w:rsid w:val="00E7611F"/>
    <w:rsid w:val="00E76A4B"/>
    <w:rsid w:val="00E80F2F"/>
    <w:rsid w:val="00E95EA3"/>
    <w:rsid w:val="00EB3652"/>
    <w:rsid w:val="00EC5741"/>
    <w:rsid w:val="00F1367E"/>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891</Words>
  <Characters>5084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4</cp:revision>
  <cp:lastPrinted>2020-11-02T16:06:00Z</cp:lastPrinted>
  <dcterms:created xsi:type="dcterms:W3CDTF">2022-06-06T01:49:00Z</dcterms:created>
  <dcterms:modified xsi:type="dcterms:W3CDTF">2022-06-06T02:09:00Z</dcterms:modified>
</cp:coreProperties>
</file>