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EB21" w14:textId="77777777" w:rsidR="007F5628" w:rsidRDefault="00000000">
      <w:pPr>
        <w:ind w:left="-142" w:right="-292"/>
      </w:pPr>
      <w:r w:rsidRPr="000B2EB6">
        <w:t xml:space="preserve">Press Release No. </w:t>
      </w:r>
      <w:r w:rsidR="0052115F">
        <w:t>18/2022</w:t>
      </w:r>
    </w:p>
    <w:p w14:paraId="1C9239BE" w14:textId="77777777" w:rsidR="00B24157" w:rsidRPr="000B2EB6" w:rsidRDefault="00B24157" w:rsidP="00D17B2E">
      <w:pPr>
        <w:ind w:left="-142" w:right="-292"/>
      </w:pPr>
    </w:p>
    <w:p w14:paraId="30BDDEF4" w14:textId="64D55C6B" w:rsidR="007F5628" w:rsidRDefault="00000000">
      <w:pPr>
        <w:shd w:val="clear" w:color="auto" w:fill="FFFFFF"/>
        <w:ind w:left="-142"/>
        <w:jc w:val="both"/>
        <w:outlineLvl w:val="0"/>
        <w:rPr>
          <w:b/>
          <w:sz w:val="23"/>
          <w:szCs w:val="23"/>
        </w:rPr>
      </w:pPr>
      <w:r w:rsidRPr="00E9589D">
        <w:rPr>
          <w:b/>
          <w:sz w:val="23"/>
          <w:szCs w:val="23"/>
        </w:rPr>
        <w:t>EIMA 20</w:t>
      </w:r>
      <w:r w:rsidR="0066146E">
        <w:rPr>
          <w:b/>
          <w:sz w:val="23"/>
          <w:szCs w:val="23"/>
        </w:rPr>
        <w:t>2</w:t>
      </w:r>
      <w:r w:rsidRPr="00E9589D">
        <w:rPr>
          <w:b/>
          <w:sz w:val="23"/>
          <w:szCs w:val="23"/>
        </w:rPr>
        <w:t>2 a platform for Italian-Polish cooperation</w:t>
      </w:r>
    </w:p>
    <w:p w14:paraId="7F1F0191" w14:textId="77777777" w:rsidR="002060F8" w:rsidRPr="00E9589D" w:rsidRDefault="002060F8" w:rsidP="002060F8">
      <w:pPr>
        <w:shd w:val="clear" w:color="auto" w:fill="FFFFFF"/>
        <w:ind w:left="-142"/>
        <w:jc w:val="both"/>
        <w:outlineLvl w:val="0"/>
        <w:rPr>
          <w:b/>
          <w:sz w:val="23"/>
          <w:szCs w:val="23"/>
        </w:rPr>
      </w:pPr>
    </w:p>
    <w:p w14:paraId="638C0A17" w14:textId="3874FE7B" w:rsidR="007F5628" w:rsidRDefault="00000000">
      <w:pPr>
        <w:shd w:val="clear" w:color="auto" w:fill="FFFFFF"/>
        <w:ind w:left="-142"/>
        <w:jc w:val="both"/>
        <w:outlineLvl w:val="0"/>
        <w:rPr>
          <w:b/>
          <w:sz w:val="23"/>
          <w:szCs w:val="23"/>
        </w:rPr>
      </w:pPr>
      <w:r w:rsidRPr="00E9589D">
        <w:rPr>
          <w:b/>
          <w:sz w:val="23"/>
          <w:szCs w:val="23"/>
        </w:rPr>
        <w:t xml:space="preserve">After a record 2021, tractor sales in Poland fell by 15.2% in the first eight months of </w:t>
      </w:r>
      <w:r>
        <w:rPr>
          <w:b/>
          <w:sz w:val="23"/>
          <w:szCs w:val="23"/>
        </w:rPr>
        <w:t xml:space="preserve">this year, </w:t>
      </w:r>
      <w:r w:rsidRPr="00E9589D">
        <w:rPr>
          <w:b/>
          <w:sz w:val="23"/>
          <w:szCs w:val="23"/>
        </w:rPr>
        <w:t xml:space="preserve">but </w:t>
      </w:r>
      <w:r w:rsidR="00C476DE">
        <w:rPr>
          <w:b/>
          <w:sz w:val="23"/>
          <w:szCs w:val="23"/>
        </w:rPr>
        <w:t xml:space="preserve">still </w:t>
      </w:r>
      <w:r w:rsidRPr="00E9589D">
        <w:rPr>
          <w:b/>
          <w:sz w:val="23"/>
          <w:szCs w:val="23"/>
        </w:rPr>
        <w:t xml:space="preserve">remained at a </w:t>
      </w:r>
      <w:r>
        <w:rPr>
          <w:b/>
          <w:sz w:val="23"/>
          <w:szCs w:val="23"/>
        </w:rPr>
        <w:t xml:space="preserve">very high level. </w:t>
      </w:r>
      <w:r w:rsidRPr="00E9589D">
        <w:rPr>
          <w:b/>
          <w:sz w:val="23"/>
          <w:szCs w:val="23"/>
        </w:rPr>
        <w:t xml:space="preserve">Trade with Italy is </w:t>
      </w:r>
      <w:r>
        <w:rPr>
          <w:b/>
          <w:sz w:val="23"/>
          <w:szCs w:val="23"/>
        </w:rPr>
        <w:t xml:space="preserve">growing. Poland </w:t>
      </w:r>
      <w:r w:rsidRPr="00E9589D">
        <w:rPr>
          <w:b/>
          <w:sz w:val="23"/>
          <w:szCs w:val="23"/>
        </w:rPr>
        <w:t xml:space="preserve">is </w:t>
      </w:r>
      <w:r>
        <w:rPr>
          <w:b/>
          <w:sz w:val="23"/>
          <w:szCs w:val="23"/>
        </w:rPr>
        <w:t xml:space="preserve">currently </w:t>
      </w:r>
      <w:r w:rsidRPr="00E9589D">
        <w:rPr>
          <w:b/>
          <w:sz w:val="23"/>
          <w:szCs w:val="23"/>
        </w:rPr>
        <w:t>the seventh destination market for Made in Italy agricultural machinery</w:t>
      </w:r>
      <w:r>
        <w:rPr>
          <w:b/>
          <w:sz w:val="23"/>
          <w:szCs w:val="23"/>
        </w:rPr>
        <w:t xml:space="preserve">, and the </w:t>
      </w:r>
      <w:r w:rsidRPr="00E9589D">
        <w:rPr>
          <w:b/>
          <w:sz w:val="23"/>
          <w:szCs w:val="23"/>
        </w:rPr>
        <w:t xml:space="preserve">EIMA 2022 </w:t>
      </w:r>
      <w:r>
        <w:rPr>
          <w:b/>
          <w:sz w:val="23"/>
          <w:szCs w:val="23"/>
        </w:rPr>
        <w:t xml:space="preserve">exhibition is an </w:t>
      </w:r>
      <w:r w:rsidRPr="00E9589D">
        <w:rPr>
          <w:b/>
          <w:sz w:val="23"/>
          <w:szCs w:val="23"/>
        </w:rPr>
        <w:t xml:space="preserve">opportunity to </w:t>
      </w:r>
      <w:r>
        <w:rPr>
          <w:b/>
          <w:sz w:val="23"/>
          <w:szCs w:val="23"/>
        </w:rPr>
        <w:t xml:space="preserve">strengthen this </w:t>
      </w:r>
      <w:r w:rsidRPr="00E9589D">
        <w:rPr>
          <w:b/>
          <w:sz w:val="23"/>
          <w:szCs w:val="23"/>
        </w:rPr>
        <w:t>partnership.</w:t>
      </w:r>
    </w:p>
    <w:p w14:paraId="0E6BFC49" w14:textId="77777777" w:rsidR="002060F8" w:rsidRDefault="002060F8" w:rsidP="002060F8">
      <w:pPr>
        <w:shd w:val="clear" w:color="auto" w:fill="FFFFFF"/>
        <w:ind w:left="-142"/>
        <w:jc w:val="both"/>
        <w:outlineLvl w:val="0"/>
        <w:rPr>
          <w:bCs/>
          <w:sz w:val="23"/>
          <w:szCs w:val="23"/>
        </w:rPr>
      </w:pPr>
    </w:p>
    <w:p w14:paraId="5FBA2D85" w14:textId="74A6FF7F" w:rsidR="007F5628" w:rsidRDefault="00000000">
      <w:pPr>
        <w:shd w:val="clear" w:color="auto" w:fill="FFFFFF"/>
        <w:ind w:left="-142"/>
        <w:jc w:val="both"/>
        <w:outlineLvl w:val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 Polish tractor market is slowing down in the first nine months of the year, but continues to show high levels of sales. The latest figures released by the </w:t>
      </w:r>
      <w:r w:rsidRPr="00260485">
        <w:rPr>
          <w:sz w:val="23"/>
          <w:szCs w:val="23"/>
        </w:rPr>
        <w:t xml:space="preserve">Polish Chamber of Commerce </w:t>
      </w:r>
      <w:r>
        <w:rPr>
          <w:sz w:val="23"/>
          <w:szCs w:val="23"/>
        </w:rPr>
        <w:t xml:space="preserve">for </w:t>
      </w:r>
      <w:r w:rsidRPr="00260485">
        <w:rPr>
          <w:sz w:val="23"/>
          <w:szCs w:val="23"/>
        </w:rPr>
        <w:t xml:space="preserve">Agricultural Machinery and Equipment </w:t>
      </w:r>
      <w:r>
        <w:rPr>
          <w:sz w:val="23"/>
          <w:szCs w:val="23"/>
        </w:rPr>
        <w:t xml:space="preserve">indicate a total of 7,711 vehicles registered between January and August 2022, compared to more than 9,000 in the same period of 2021 (-15.2%). </w:t>
      </w:r>
      <w:r w:rsidRPr="00652CF2">
        <w:rPr>
          <w:bCs/>
          <w:sz w:val="23"/>
          <w:szCs w:val="23"/>
        </w:rPr>
        <w:t xml:space="preserve">The data were presented this morning during </w:t>
      </w:r>
      <w:r>
        <w:rPr>
          <w:bCs/>
          <w:sz w:val="23"/>
          <w:szCs w:val="23"/>
        </w:rPr>
        <w:t xml:space="preserve">a </w:t>
      </w:r>
      <w:r w:rsidRPr="00652CF2">
        <w:rPr>
          <w:bCs/>
          <w:sz w:val="23"/>
          <w:szCs w:val="23"/>
        </w:rPr>
        <w:t xml:space="preserve">press conference </w:t>
      </w:r>
      <w:r w:rsidRPr="00A952A1">
        <w:rPr>
          <w:bCs/>
          <w:sz w:val="23"/>
          <w:szCs w:val="23"/>
        </w:rPr>
        <w:t xml:space="preserve">organised in </w:t>
      </w:r>
      <w:r>
        <w:rPr>
          <w:bCs/>
          <w:sz w:val="23"/>
          <w:szCs w:val="23"/>
        </w:rPr>
        <w:t xml:space="preserve">Bednary (Poland), in the setting of the Agro Show, </w:t>
      </w:r>
      <w:r w:rsidRPr="00A952A1">
        <w:rPr>
          <w:bCs/>
          <w:sz w:val="23"/>
          <w:szCs w:val="23"/>
        </w:rPr>
        <w:t xml:space="preserve">by the ICE Agency in collaboration with </w:t>
      </w:r>
      <w:r w:rsidRPr="00652CF2">
        <w:rPr>
          <w:bCs/>
          <w:sz w:val="23"/>
          <w:szCs w:val="23"/>
        </w:rPr>
        <w:t>FederUnacoma (the federation of Italian agricultural machinery manufacturers)</w:t>
      </w:r>
      <w:r>
        <w:rPr>
          <w:bCs/>
          <w:sz w:val="23"/>
          <w:szCs w:val="23"/>
        </w:rPr>
        <w:t xml:space="preserve">. The meeting with the press, organised to present the 45th edition of EIMA International (9-13 November, Bologna), was attended by the director of the ICE Agency office in Warsaw Paolo Lemma, the president of FederUnacoma </w:t>
      </w:r>
      <w:r w:rsidRPr="002B0139">
        <w:rPr>
          <w:bCs/>
          <w:sz w:val="23"/>
          <w:szCs w:val="23"/>
        </w:rPr>
        <w:t>Alessandro Malavolti</w:t>
      </w:r>
      <w:r w:rsidR="008836AA">
        <w:rPr>
          <w:bCs/>
          <w:sz w:val="23"/>
          <w:szCs w:val="23"/>
        </w:rPr>
        <w:t>,</w:t>
      </w:r>
      <w:r w:rsidRPr="002B01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and the deputy director general of the Federation Fabio Ricci. </w:t>
      </w:r>
    </w:p>
    <w:p w14:paraId="04713F95" w14:textId="6644A0C5" w:rsidR="007F5628" w:rsidRDefault="00000000">
      <w:pPr>
        <w:shd w:val="clear" w:color="auto" w:fill="FFFFFF"/>
        <w:ind w:left="-142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The downturn in Polish agro-mechanics</w:t>
      </w:r>
      <w:r w:rsidR="008836AA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it was explained during the conference</w:t>
      </w:r>
      <w:r w:rsidR="008836AA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can be considered </w:t>
      </w:r>
      <w:r w:rsidR="008836AA">
        <w:rPr>
          <w:sz w:val="23"/>
          <w:szCs w:val="23"/>
        </w:rPr>
        <w:t>organic</w:t>
      </w:r>
      <w:r>
        <w:rPr>
          <w:sz w:val="23"/>
          <w:szCs w:val="23"/>
        </w:rPr>
        <w:t xml:space="preserve"> after the record growth achieved in 2021 (+41.7%), when some 14,</w:t>
      </w:r>
      <w:r w:rsidRPr="00394A9F">
        <w:rPr>
          <w:sz w:val="23"/>
          <w:szCs w:val="23"/>
        </w:rPr>
        <w:t xml:space="preserve">050 </w:t>
      </w:r>
      <w:r>
        <w:rPr>
          <w:sz w:val="23"/>
          <w:szCs w:val="23"/>
        </w:rPr>
        <w:t xml:space="preserve">tractors were sold. The boom in the market also had a driving effect on trade with Italy. ISTAT data processed by FederUnacoma indicate very consistent increases last year both for Italian exports of tractors (+37.8% for a value of over 111 million euros) and exports of equipment and other types of agricultural machinery (+29.2% for a value of 131 million euros). The growth trend continued in the first </w:t>
      </w:r>
      <w:r w:rsidR="00816C68">
        <w:rPr>
          <w:sz w:val="23"/>
          <w:szCs w:val="23"/>
        </w:rPr>
        <w:t>six</w:t>
      </w:r>
      <w:r>
        <w:rPr>
          <w:sz w:val="23"/>
          <w:szCs w:val="23"/>
        </w:rPr>
        <w:t xml:space="preserve"> months of 2022, which saw Italy gain further market share</w:t>
      </w:r>
      <w:r w:rsidR="008836AA">
        <w:rPr>
          <w:sz w:val="23"/>
          <w:szCs w:val="23"/>
        </w:rPr>
        <w:t xml:space="preserve"> - </w:t>
      </w:r>
      <w:r>
        <w:rPr>
          <w:sz w:val="23"/>
          <w:szCs w:val="23"/>
        </w:rPr>
        <w:t>explained Paolo Lemma</w:t>
      </w:r>
      <w:r w:rsidR="008836AA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to the point of becoming </w:t>
      </w:r>
      <w:r w:rsidRPr="00394A9F">
        <w:rPr>
          <w:sz w:val="23"/>
          <w:szCs w:val="23"/>
        </w:rPr>
        <w:t xml:space="preserve">Poland's third largest supplier </w:t>
      </w:r>
      <w:r>
        <w:rPr>
          <w:sz w:val="23"/>
          <w:szCs w:val="23"/>
        </w:rPr>
        <w:t>of agricultural machinery. Between January and June of this year, Italian exports of agricultural machinery increased by another 26.2% (147 million</w:t>
      </w:r>
      <w:r w:rsidR="001E07B2">
        <w:rPr>
          <w:sz w:val="23"/>
          <w:szCs w:val="23"/>
        </w:rPr>
        <w:t xml:space="preserve"> euros</w:t>
      </w:r>
      <w:r>
        <w:rPr>
          <w:sz w:val="23"/>
          <w:szCs w:val="23"/>
        </w:rPr>
        <w:t>) compared to the record performance recorded in the same period of 2021. The item related to operating machinery and equipment</w:t>
      </w:r>
      <w:r w:rsidR="001E07B2">
        <w:rPr>
          <w:sz w:val="23"/>
          <w:szCs w:val="23"/>
        </w:rPr>
        <w:t xml:space="preserve"> - </w:t>
      </w:r>
      <w:r>
        <w:rPr>
          <w:sz w:val="23"/>
          <w:szCs w:val="23"/>
        </w:rPr>
        <w:t>FederUnacoma's deputy director added at the conference</w:t>
      </w:r>
      <w:r w:rsidR="001E07B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made the greatest progress (+37.4% for a value of about 85 million euros). In the first </w:t>
      </w:r>
      <w:r w:rsidR="00816C68">
        <w:rPr>
          <w:sz w:val="23"/>
          <w:szCs w:val="23"/>
        </w:rPr>
        <w:t>six</w:t>
      </w:r>
      <w:r>
        <w:rPr>
          <w:sz w:val="23"/>
          <w:szCs w:val="23"/>
        </w:rPr>
        <w:t xml:space="preserve"> months of the year, the balance is also positive for exports of tractors, which </w:t>
      </w:r>
      <w:r w:rsidR="001E07B2">
        <w:rPr>
          <w:sz w:val="23"/>
          <w:szCs w:val="23"/>
        </w:rPr>
        <w:t>recorded</w:t>
      </w:r>
      <w:r>
        <w:rPr>
          <w:sz w:val="23"/>
          <w:szCs w:val="23"/>
        </w:rPr>
        <w:t xml:space="preserve"> +13.6%, </w:t>
      </w:r>
      <w:r w:rsidR="001E07B2">
        <w:rPr>
          <w:sz w:val="23"/>
          <w:szCs w:val="23"/>
        </w:rPr>
        <w:t>for</w:t>
      </w:r>
      <w:r>
        <w:rPr>
          <w:sz w:val="23"/>
          <w:szCs w:val="23"/>
        </w:rPr>
        <w:t xml:space="preserve"> a value of about 62 million </w:t>
      </w:r>
      <w:r w:rsidR="001E07B2">
        <w:rPr>
          <w:sz w:val="23"/>
          <w:szCs w:val="23"/>
        </w:rPr>
        <w:t>e</w:t>
      </w:r>
      <w:r>
        <w:rPr>
          <w:sz w:val="23"/>
          <w:szCs w:val="23"/>
        </w:rPr>
        <w:t xml:space="preserve">uros. Poland has become the seventh destination market in absolute terms for the Italian agricultural </w:t>
      </w:r>
      <w:r w:rsidR="001E07B2">
        <w:rPr>
          <w:sz w:val="23"/>
          <w:szCs w:val="23"/>
        </w:rPr>
        <w:t xml:space="preserve">machinery </w:t>
      </w:r>
      <w:r>
        <w:rPr>
          <w:sz w:val="23"/>
          <w:szCs w:val="23"/>
        </w:rPr>
        <w:t>industry</w:t>
      </w:r>
      <w:r w:rsidR="001E07B2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commented Alessandro Malavolti</w:t>
      </w:r>
      <w:r w:rsidR="001E07B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and this </w:t>
      </w:r>
      <w:r w:rsidR="001E07B2">
        <w:rPr>
          <w:sz w:val="23"/>
          <w:szCs w:val="23"/>
        </w:rPr>
        <w:t>speaks</w:t>
      </w:r>
      <w:r>
        <w:rPr>
          <w:sz w:val="23"/>
          <w:szCs w:val="23"/>
        </w:rPr>
        <w:t xml:space="preserve"> to how strong trade relations are between the two countries in the agricultural </w:t>
      </w:r>
      <w:r w:rsidR="001E07B2">
        <w:rPr>
          <w:sz w:val="23"/>
          <w:szCs w:val="23"/>
        </w:rPr>
        <w:t xml:space="preserve">machinery </w:t>
      </w:r>
      <w:r>
        <w:rPr>
          <w:sz w:val="23"/>
          <w:szCs w:val="23"/>
        </w:rPr>
        <w:t>sector. It is expected</w:t>
      </w:r>
      <w:r w:rsidR="001E07B2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added the president of FederUnacoma</w:t>
      </w:r>
      <w:r w:rsidR="001E07B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that in the four years between 2022 and 2025 Italian exports to Poland will grow at an average rate of 9% per year. </w:t>
      </w:r>
    </w:p>
    <w:p w14:paraId="07A0D8B3" w14:textId="266D0F5C" w:rsidR="007F5628" w:rsidRDefault="001E07B2">
      <w:pPr>
        <w:shd w:val="clear" w:color="auto" w:fill="FFFFFF"/>
        <w:ind w:left="-142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The Italian-Polish one partnership will soon have the opportunity to strengthen even more on the stage of EIMA International, the world exhibition of agricultural technology scheduled in Bologna from 9 to 13 November. The great Bologna exhibition, </w:t>
      </w:r>
      <w:r w:rsidRPr="001D133A">
        <w:rPr>
          <w:sz w:val="23"/>
          <w:szCs w:val="23"/>
        </w:rPr>
        <w:t>the first in terms of range and level of internationality with over 1,500 exhibiting industries</w:t>
      </w:r>
      <w:r>
        <w:rPr>
          <w:sz w:val="23"/>
          <w:szCs w:val="23"/>
        </w:rPr>
        <w:t xml:space="preserve">, is a much-awaited appointment for Polish businesspeople. </w:t>
      </w:r>
      <w:r w:rsidRPr="00394A9F">
        <w:rPr>
          <w:sz w:val="23"/>
          <w:szCs w:val="23"/>
        </w:rPr>
        <w:t xml:space="preserve">The last four editions </w:t>
      </w:r>
      <w:r>
        <w:rPr>
          <w:sz w:val="23"/>
          <w:szCs w:val="23"/>
        </w:rPr>
        <w:t>were attended by</w:t>
      </w:r>
      <w:r w:rsidRPr="00394A9F">
        <w:rPr>
          <w:sz w:val="23"/>
          <w:szCs w:val="23"/>
        </w:rPr>
        <w:t xml:space="preserve"> a stable number of Polish buyers</w:t>
      </w:r>
      <w:r>
        <w:rPr>
          <w:sz w:val="23"/>
          <w:szCs w:val="23"/>
        </w:rPr>
        <w:t>, at</w:t>
      </w:r>
      <w:r w:rsidRPr="00394A9F">
        <w:rPr>
          <w:sz w:val="23"/>
          <w:szCs w:val="23"/>
        </w:rPr>
        <w:t xml:space="preserve"> around 1,000. </w:t>
      </w:r>
      <w:r w:rsidRPr="00652CF2">
        <w:rPr>
          <w:bCs/>
          <w:color w:val="000000" w:themeColor="text1"/>
          <w:sz w:val="23"/>
          <w:szCs w:val="23"/>
        </w:rPr>
        <w:t>The Bologna exhibition</w:t>
      </w:r>
      <w:r>
        <w:rPr>
          <w:bCs/>
          <w:color w:val="000000" w:themeColor="text1"/>
          <w:sz w:val="23"/>
          <w:szCs w:val="23"/>
        </w:rPr>
        <w:t xml:space="preserve"> -</w:t>
      </w:r>
      <w:r w:rsidRPr="00652CF2">
        <w:rPr>
          <w:bCs/>
          <w:color w:val="000000" w:themeColor="text1"/>
          <w:sz w:val="23"/>
          <w:szCs w:val="23"/>
        </w:rPr>
        <w:t xml:space="preserve"> concluded Malavolti</w:t>
      </w:r>
      <w:r>
        <w:rPr>
          <w:bCs/>
          <w:color w:val="000000" w:themeColor="text1"/>
          <w:sz w:val="23"/>
          <w:szCs w:val="23"/>
        </w:rPr>
        <w:t xml:space="preserve"> - </w:t>
      </w:r>
      <w:r w:rsidRPr="00652CF2">
        <w:rPr>
          <w:bCs/>
          <w:color w:val="000000" w:themeColor="text1"/>
          <w:sz w:val="23"/>
          <w:szCs w:val="23"/>
        </w:rPr>
        <w:t>is an extraordinary showcase for innovation</w:t>
      </w:r>
      <w:r w:rsidR="00BB4AB3">
        <w:rPr>
          <w:bCs/>
          <w:color w:val="000000" w:themeColor="text1"/>
          <w:sz w:val="23"/>
          <w:szCs w:val="23"/>
        </w:rPr>
        <w:t>,</w:t>
      </w:r>
      <w:r w:rsidRPr="00652CF2">
        <w:rPr>
          <w:bCs/>
          <w:color w:val="000000" w:themeColor="text1"/>
          <w:sz w:val="23"/>
          <w:szCs w:val="23"/>
        </w:rPr>
        <w:t xml:space="preserve"> and thanks to the vast range of technologies on display</w:t>
      </w:r>
      <w:r>
        <w:rPr>
          <w:bCs/>
          <w:color w:val="000000" w:themeColor="text1"/>
          <w:sz w:val="23"/>
          <w:szCs w:val="23"/>
        </w:rPr>
        <w:t xml:space="preserve">, </w:t>
      </w:r>
      <w:r w:rsidR="00BB4AB3">
        <w:rPr>
          <w:bCs/>
          <w:color w:val="000000" w:themeColor="text1"/>
          <w:sz w:val="23"/>
          <w:szCs w:val="23"/>
        </w:rPr>
        <w:t xml:space="preserve">it </w:t>
      </w:r>
      <w:r w:rsidR="00BB4AB3" w:rsidRPr="00652CF2">
        <w:rPr>
          <w:bCs/>
          <w:color w:val="000000" w:themeColor="text1"/>
          <w:sz w:val="23"/>
          <w:szCs w:val="23"/>
        </w:rPr>
        <w:t>offers</w:t>
      </w:r>
      <w:r w:rsidR="00BB4AB3">
        <w:rPr>
          <w:bCs/>
          <w:color w:val="000000" w:themeColor="text1"/>
          <w:sz w:val="23"/>
          <w:szCs w:val="23"/>
        </w:rPr>
        <w:t xml:space="preserve"> </w:t>
      </w:r>
      <w:r>
        <w:rPr>
          <w:bCs/>
          <w:color w:val="000000" w:themeColor="text1"/>
          <w:sz w:val="23"/>
          <w:szCs w:val="23"/>
        </w:rPr>
        <w:t xml:space="preserve">the </w:t>
      </w:r>
      <w:r w:rsidRPr="00652CF2">
        <w:rPr>
          <w:bCs/>
          <w:color w:val="000000" w:themeColor="text1"/>
          <w:sz w:val="23"/>
          <w:szCs w:val="23"/>
        </w:rPr>
        <w:t>most advanced machinery for every model of agriculture.</w:t>
      </w:r>
    </w:p>
    <w:p w14:paraId="40A60CE4" w14:textId="77777777" w:rsidR="0039306F" w:rsidRDefault="0039306F" w:rsidP="00D17B2E">
      <w:pPr>
        <w:ind w:left="-142"/>
        <w:jc w:val="both"/>
      </w:pPr>
    </w:p>
    <w:p w14:paraId="3D4953B4" w14:textId="4A29CE89" w:rsidR="007F5628" w:rsidRDefault="00000000">
      <w:pPr>
        <w:ind w:left="-142"/>
        <w:jc w:val="both"/>
        <w:rPr>
          <w:b/>
          <w:bCs/>
        </w:rPr>
      </w:pPr>
      <w:r w:rsidRPr="002060F8">
        <w:rPr>
          <w:b/>
          <w:sz w:val="23"/>
          <w:szCs w:val="23"/>
        </w:rPr>
        <w:t>Bednary</w:t>
      </w:r>
      <w:r w:rsidR="0039306F" w:rsidRPr="002060F8">
        <w:rPr>
          <w:b/>
        </w:rPr>
        <w:t xml:space="preserve">, </w:t>
      </w:r>
      <w:r>
        <w:rPr>
          <w:b/>
          <w:bCs/>
        </w:rPr>
        <w:t xml:space="preserve">23 </w:t>
      </w:r>
      <w:r w:rsidR="00DD0259">
        <w:rPr>
          <w:b/>
          <w:bCs/>
        </w:rPr>
        <w:t xml:space="preserve">September </w:t>
      </w:r>
      <w:r w:rsidR="0039306F" w:rsidRPr="0039306F">
        <w:rPr>
          <w:b/>
          <w:bCs/>
        </w:rPr>
        <w:t>2022</w:t>
      </w:r>
    </w:p>
    <w:sectPr w:rsidR="007F5628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4A99" w14:textId="77777777" w:rsidR="00661FE9" w:rsidRDefault="00661FE9">
      <w:r>
        <w:separator/>
      </w:r>
    </w:p>
  </w:endnote>
  <w:endnote w:type="continuationSeparator" w:id="0">
    <w:p w14:paraId="53B7DAEE" w14:textId="77777777" w:rsidR="00661FE9" w:rsidRDefault="0066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9857" w14:textId="77777777" w:rsidR="00661FE9" w:rsidRDefault="00661FE9">
      <w:r>
        <w:separator/>
      </w:r>
    </w:p>
  </w:footnote>
  <w:footnote w:type="continuationSeparator" w:id="0">
    <w:p w14:paraId="3AB76114" w14:textId="77777777" w:rsidR="00661FE9" w:rsidRDefault="0066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E1ED" w14:textId="77777777" w:rsidR="007F5628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79B43E4" wp14:editId="5A8854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6AC5B" w14:textId="77777777" w:rsidR="007F5628" w:rsidRDefault="0000000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>
                <v:group id="Gruppo 8" style="position:absolute;margin-left:0;margin-top:0;width:38.45pt;height:18.7pt;z-index:251662336;mso-top-percent:200;mso-position-horizontal:center;mso-position-horizontal-relative:right-margin-area;mso-position-vertical-relative:page;mso-top-percent:200" coordsize="769,374" coordorigin="689,3255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w14:anchorId="637791A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>
                    <v:textbox inset="0,0,0,0">
                      <w:txbxContent>
                        <w:p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15BDD" w:rsid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 xml:space="preserve"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/>
    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B2ECC6F" wp14:editId="0D658A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oundrect id="AutoShape 2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arcsize="13107f" w14:anchorId="7B250113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0B916BB2" wp14:editId="64DD3B17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630E0BD" wp14:editId="6C2A5E0B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97C21" w14:textId="77777777" w:rsidR="007F5628" w:rsidRDefault="0000000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officeArt object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3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w14:anchorId="0B3C7D4E">
              <v:textbox inset="3.6pt,,3.6pt">
                <w:txbxContent>
                  <w:p>
                    <w:pPr>
                      <w:pBdr>
                        <w:bottom w:val="single" w:color="000000" w:sz="4" w:space="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 xml:space="preserve"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E07B2"/>
    <w:rsid w:val="001E6873"/>
    <w:rsid w:val="001E6C26"/>
    <w:rsid w:val="002060F8"/>
    <w:rsid w:val="00207B58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3945"/>
    <w:rsid w:val="002D274C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70F76"/>
    <w:rsid w:val="00371FC4"/>
    <w:rsid w:val="00381AED"/>
    <w:rsid w:val="00390856"/>
    <w:rsid w:val="0039306F"/>
    <w:rsid w:val="00395CEF"/>
    <w:rsid w:val="003A5287"/>
    <w:rsid w:val="003A5632"/>
    <w:rsid w:val="003B358C"/>
    <w:rsid w:val="003B4387"/>
    <w:rsid w:val="003B7D16"/>
    <w:rsid w:val="003C6A3B"/>
    <w:rsid w:val="003F68D0"/>
    <w:rsid w:val="003F799E"/>
    <w:rsid w:val="0040480C"/>
    <w:rsid w:val="004055AF"/>
    <w:rsid w:val="00406182"/>
    <w:rsid w:val="00412B9F"/>
    <w:rsid w:val="00425BB9"/>
    <w:rsid w:val="00430FFB"/>
    <w:rsid w:val="004330CB"/>
    <w:rsid w:val="00445090"/>
    <w:rsid w:val="00445AE9"/>
    <w:rsid w:val="00451ACA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1E95"/>
    <w:rsid w:val="004F21E5"/>
    <w:rsid w:val="004F7D4D"/>
    <w:rsid w:val="0050493A"/>
    <w:rsid w:val="0050717F"/>
    <w:rsid w:val="005115F4"/>
    <w:rsid w:val="00516293"/>
    <w:rsid w:val="00516653"/>
    <w:rsid w:val="0051665A"/>
    <w:rsid w:val="0052020C"/>
    <w:rsid w:val="0052115F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362CB"/>
    <w:rsid w:val="00643058"/>
    <w:rsid w:val="00654CC0"/>
    <w:rsid w:val="0066146E"/>
    <w:rsid w:val="00661945"/>
    <w:rsid w:val="00661FE9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7F5628"/>
    <w:rsid w:val="0080050D"/>
    <w:rsid w:val="00800EB7"/>
    <w:rsid w:val="00803B1C"/>
    <w:rsid w:val="00804FFA"/>
    <w:rsid w:val="008058D5"/>
    <w:rsid w:val="00805B63"/>
    <w:rsid w:val="00805D78"/>
    <w:rsid w:val="00812D22"/>
    <w:rsid w:val="00816C68"/>
    <w:rsid w:val="008243F7"/>
    <w:rsid w:val="00830EBC"/>
    <w:rsid w:val="00846472"/>
    <w:rsid w:val="00851134"/>
    <w:rsid w:val="008553FB"/>
    <w:rsid w:val="00855B87"/>
    <w:rsid w:val="008836AA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62120"/>
    <w:rsid w:val="00965FD9"/>
    <w:rsid w:val="0097010F"/>
    <w:rsid w:val="00970BE4"/>
    <w:rsid w:val="00971E4E"/>
    <w:rsid w:val="00981A03"/>
    <w:rsid w:val="009913A8"/>
    <w:rsid w:val="009A1C8E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094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90224"/>
    <w:rsid w:val="00BA004C"/>
    <w:rsid w:val="00BA1DF9"/>
    <w:rsid w:val="00BA7856"/>
    <w:rsid w:val="00BB4AB3"/>
    <w:rsid w:val="00BC3205"/>
    <w:rsid w:val="00BE2C5C"/>
    <w:rsid w:val="00BE3E13"/>
    <w:rsid w:val="00C03358"/>
    <w:rsid w:val="00C07BF9"/>
    <w:rsid w:val="00C111DE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476D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38FC"/>
    <w:rsid w:val="00D36228"/>
    <w:rsid w:val="00D406B4"/>
    <w:rsid w:val="00D4217A"/>
    <w:rsid w:val="00D51AA0"/>
    <w:rsid w:val="00D54242"/>
    <w:rsid w:val="00D560A4"/>
    <w:rsid w:val="00D616AE"/>
    <w:rsid w:val="00D63F7C"/>
    <w:rsid w:val="00D722A1"/>
    <w:rsid w:val="00DC1CB4"/>
    <w:rsid w:val="00DD0259"/>
    <w:rsid w:val="00DE381A"/>
    <w:rsid w:val="00DE3A07"/>
    <w:rsid w:val="00DE4119"/>
    <w:rsid w:val="00DF254C"/>
    <w:rsid w:val="00E018ED"/>
    <w:rsid w:val="00E0386F"/>
    <w:rsid w:val="00E264AA"/>
    <w:rsid w:val="00E2650D"/>
    <w:rsid w:val="00E273DF"/>
    <w:rsid w:val="00E40D80"/>
    <w:rsid w:val="00E444BE"/>
    <w:rsid w:val="00E554B1"/>
    <w:rsid w:val="00E7611F"/>
    <w:rsid w:val="00E76A4B"/>
    <w:rsid w:val="00E80F2F"/>
    <w:rsid w:val="00E95EA3"/>
    <w:rsid w:val="00EB3652"/>
    <w:rsid w:val="00EC5741"/>
    <w:rsid w:val="00EC7C0C"/>
    <w:rsid w:val="00F061CD"/>
    <w:rsid w:val="00F1367E"/>
    <w:rsid w:val="00F1523E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0CA0F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keywords>, docId:8F6A7FC7FD3FDE3B4D984270D1638243</cp:keywords>
  <cp:lastModifiedBy>Mondo Macchina</cp:lastModifiedBy>
  <cp:revision>9</cp:revision>
  <cp:lastPrinted>2020-11-02T16:06:00Z</cp:lastPrinted>
  <dcterms:created xsi:type="dcterms:W3CDTF">2022-09-21T16:05:00Z</dcterms:created>
  <dcterms:modified xsi:type="dcterms:W3CDTF">2022-09-23T10:12:00Z</dcterms:modified>
</cp:coreProperties>
</file>