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284B08B1" w14:textId="563FF178" w:rsidR="008553FB" w:rsidRDefault="00D34929" w:rsidP="007609F5">
      <w:pPr>
        <w:jc w:val="both"/>
        <w:rPr>
          <w:rFonts w:cs="Times New Roman"/>
          <w:i/>
          <w:lang w:val="it-IT"/>
        </w:rPr>
      </w:pPr>
      <w:proofErr w:type="spellStart"/>
      <w:r w:rsidRPr="00D34929">
        <w:rPr>
          <w:rFonts w:cs="Times New Roman"/>
          <w:i/>
          <w:lang w:val="it-IT"/>
        </w:rPr>
        <w:t>Прес</w:t>
      </w:r>
      <w:proofErr w:type="spellEnd"/>
      <w:r w:rsidRPr="00D34929">
        <w:rPr>
          <w:rFonts w:cs="Times New Roman"/>
          <w:i/>
          <w:lang w:val="it-IT"/>
        </w:rPr>
        <w:t xml:space="preserve"> -</w:t>
      </w:r>
      <w:proofErr w:type="spellStart"/>
      <w:r w:rsidRPr="00D34929">
        <w:rPr>
          <w:rFonts w:cs="Times New Roman"/>
          <w:i/>
          <w:lang w:val="it-IT"/>
        </w:rPr>
        <w:t>реліз</w:t>
      </w:r>
      <w:proofErr w:type="spellEnd"/>
    </w:p>
    <w:p w14:paraId="684DD4BA" w14:textId="3B4E0371" w:rsidR="003A5287" w:rsidRPr="00363902" w:rsidRDefault="003A5287" w:rsidP="003A5287">
      <w:pPr>
        <w:jc w:val="both"/>
        <w:rPr>
          <w:rFonts w:cs="Times New Roman"/>
          <w:i/>
          <w:sz w:val="28"/>
          <w:szCs w:val="28"/>
          <w:lang w:val="it-IT"/>
        </w:rPr>
      </w:pPr>
    </w:p>
    <w:p w14:paraId="6B8D298F" w14:textId="536858E4" w:rsidR="006E272D" w:rsidRPr="0052520C" w:rsidRDefault="006E272D" w:rsidP="006E272D">
      <w:pPr>
        <w:spacing w:before="100" w:beforeAutospacing="1"/>
        <w:jc w:val="both"/>
        <w:rPr>
          <w:rFonts w:ascii="Calibri" w:eastAsia="Calibri" w:hAnsi="Calibri" w:cs="Calibri"/>
          <w:sz w:val="28"/>
          <w:szCs w:val="28"/>
          <w:lang w:val="uk-UA"/>
        </w:rPr>
      </w:pPr>
      <w:r w:rsidRPr="00210D3D">
        <w:rPr>
          <w:rFonts w:eastAsia="Calibri" w:cs="Times New Roman"/>
          <w:b/>
          <w:bCs/>
          <w:sz w:val="28"/>
          <w:szCs w:val="28"/>
          <w:lang w:val="it-IT"/>
        </w:rPr>
        <w:t xml:space="preserve">EIMA 2021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прокладає</w:t>
      </w:r>
      <w:proofErr w:type="spellEnd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міст</w:t>
      </w:r>
      <w:proofErr w:type="spellEnd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між</w:t>
      </w:r>
      <w:proofErr w:type="spellEnd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Італією</w:t>
      </w:r>
      <w:proofErr w:type="spellEnd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та</w:t>
      </w:r>
      <w:proofErr w:type="spellEnd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="00D34929" w:rsidRPr="00D34929">
        <w:rPr>
          <w:rFonts w:eastAsia="Calibri" w:cs="Times New Roman"/>
          <w:b/>
          <w:bCs/>
          <w:sz w:val="28"/>
          <w:szCs w:val="28"/>
          <w:lang w:val="it-IT"/>
        </w:rPr>
        <w:t>Україною</w:t>
      </w:r>
      <w:proofErr w:type="spellEnd"/>
    </w:p>
    <w:p w14:paraId="21804777" w14:textId="4330AEAB" w:rsidR="006E272D" w:rsidRPr="0052520C" w:rsidRDefault="0052520C" w:rsidP="006E272D">
      <w:pPr>
        <w:spacing w:before="100" w:beforeAutospacing="1"/>
        <w:jc w:val="both"/>
        <w:rPr>
          <w:rFonts w:ascii="Calibri" w:eastAsia="Calibri" w:hAnsi="Calibri" w:cs="Calibri"/>
          <w:i/>
          <w:iCs/>
          <w:lang w:val="uk-UA"/>
        </w:rPr>
      </w:pPr>
      <w:r w:rsidRPr="0052520C">
        <w:rPr>
          <w:rFonts w:eastAsia="Calibri" w:cs="Times New Roman"/>
          <w:b/>
          <w:bCs/>
          <w:i/>
          <w:iCs/>
          <w:lang w:val="uk-UA"/>
        </w:rPr>
        <w:t xml:space="preserve">У перші чотири місяці 2021 року імпорт в Україну італійської сільськогосподарської техніки знову зростає, досягнувши цифри у 15,5 млн євро, що на 58% більше, ніж за той </w:t>
      </w:r>
      <w:r w:rsidR="00E86690">
        <w:rPr>
          <w:rFonts w:eastAsia="Calibri" w:cs="Times New Roman"/>
          <w:b/>
          <w:bCs/>
          <w:i/>
          <w:iCs/>
          <w:lang w:val="uk-UA"/>
        </w:rPr>
        <w:t>самий</w:t>
      </w:r>
      <w:r w:rsidRPr="0052520C">
        <w:rPr>
          <w:rFonts w:eastAsia="Calibri" w:cs="Times New Roman"/>
          <w:b/>
          <w:bCs/>
          <w:i/>
          <w:iCs/>
          <w:lang w:val="uk-UA"/>
        </w:rPr>
        <w:t xml:space="preserve"> період 2020 року.</w:t>
      </w:r>
      <w:r>
        <w:rPr>
          <w:rFonts w:eastAsia="Calibri" w:cs="Times New Roman"/>
          <w:b/>
          <w:bCs/>
          <w:i/>
          <w:iCs/>
          <w:lang w:val="uk-UA"/>
        </w:rPr>
        <w:t xml:space="preserve"> </w:t>
      </w:r>
      <w:r w:rsidR="007024A3">
        <w:rPr>
          <w:rFonts w:eastAsia="Calibri" w:cs="Times New Roman"/>
          <w:b/>
          <w:bCs/>
          <w:i/>
          <w:iCs/>
          <w:lang w:val="uk-UA"/>
        </w:rPr>
        <w:t>З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 xml:space="preserve">авдяки підтримці виставки </w:t>
      </w:r>
      <w:r w:rsidR="007024A3" w:rsidRPr="007024A3">
        <w:rPr>
          <w:rFonts w:eastAsia="Calibri" w:cs="Times New Roman"/>
          <w:b/>
          <w:bCs/>
          <w:i/>
          <w:iCs/>
          <w:lang w:val="it-IT"/>
        </w:rPr>
        <w:t>EIMA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 xml:space="preserve"> </w:t>
      </w:r>
      <w:r w:rsidR="007024A3" w:rsidRPr="007024A3">
        <w:rPr>
          <w:rFonts w:eastAsia="Calibri" w:cs="Times New Roman"/>
          <w:b/>
          <w:bCs/>
          <w:i/>
          <w:iCs/>
          <w:lang w:val="it-IT"/>
        </w:rPr>
        <w:t>International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 xml:space="preserve"> 2021</w:t>
      </w:r>
      <w:r w:rsidR="007024A3">
        <w:rPr>
          <w:rFonts w:eastAsia="Calibri" w:cs="Times New Roman"/>
          <w:b/>
          <w:bCs/>
          <w:i/>
          <w:iCs/>
          <w:lang w:val="uk-UA"/>
        </w:rPr>
        <w:t xml:space="preserve"> 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>Відділом розвитку торговельного обміну Посольства Італії в Україні (І.Ч.Е.) виставка стає ще важливішою для</w:t>
      </w:r>
      <w:r w:rsidR="007024A3">
        <w:rPr>
          <w:rFonts w:eastAsia="Calibri" w:cs="Times New Roman"/>
          <w:b/>
          <w:bCs/>
          <w:i/>
          <w:iCs/>
          <w:lang w:val="uk-UA"/>
        </w:rPr>
        <w:t xml:space="preserve"> подальшого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 xml:space="preserve"> розвитку комерційних відносин між Італією та Україною </w:t>
      </w:r>
      <w:r w:rsidR="00CD3A50">
        <w:rPr>
          <w:rFonts w:eastAsia="Calibri" w:cs="Times New Roman"/>
          <w:b/>
          <w:bCs/>
          <w:i/>
          <w:iCs/>
          <w:lang w:val="uk-UA"/>
        </w:rPr>
        <w:t>у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 xml:space="preserve"> секторі</w:t>
      </w:r>
      <w:r w:rsidR="00CD3A50" w:rsidRPr="00CD3A50">
        <w:rPr>
          <w:lang w:val="uk-UA"/>
        </w:rPr>
        <w:t xml:space="preserve"> </w:t>
      </w:r>
      <w:r w:rsidR="00CD3A50">
        <w:rPr>
          <w:rFonts w:eastAsia="Calibri" w:cs="Times New Roman"/>
          <w:b/>
          <w:bCs/>
          <w:i/>
          <w:iCs/>
          <w:lang w:val="uk-UA"/>
        </w:rPr>
        <w:t>с</w:t>
      </w:r>
      <w:r w:rsidR="00CD3A50" w:rsidRPr="00CD3A50">
        <w:rPr>
          <w:rFonts w:eastAsia="Calibri" w:cs="Times New Roman"/>
          <w:b/>
          <w:bCs/>
          <w:i/>
          <w:iCs/>
          <w:lang w:val="uk-UA"/>
        </w:rPr>
        <w:t>ільськогосподарськ</w:t>
      </w:r>
      <w:r w:rsidR="00CD3A50">
        <w:rPr>
          <w:rFonts w:eastAsia="Calibri" w:cs="Times New Roman"/>
          <w:b/>
          <w:bCs/>
          <w:i/>
          <w:iCs/>
          <w:lang w:val="uk-UA"/>
        </w:rPr>
        <w:t>ої</w:t>
      </w:r>
      <w:r w:rsidR="00CD3A50" w:rsidRPr="00CD3A50">
        <w:rPr>
          <w:rFonts w:eastAsia="Calibri" w:cs="Times New Roman"/>
          <w:b/>
          <w:bCs/>
          <w:i/>
          <w:iCs/>
          <w:lang w:val="uk-UA"/>
        </w:rPr>
        <w:t xml:space="preserve"> технік</w:t>
      </w:r>
      <w:r w:rsidR="00CD3A50">
        <w:rPr>
          <w:rFonts w:eastAsia="Calibri" w:cs="Times New Roman"/>
          <w:b/>
          <w:bCs/>
          <w:i/>
          <w:iCs/>
          <w:lang w:val="uk-UA"/>
        </w:rPr>
        <w:t>и</w:t>
      </w:r>
      <w:r w:rsidR="007024A3" w:rsidRPr="007024A3">
        <w:rPr>
          <w:rFonts w:eastAsia="Calibri" w:cs="Times New Roman"/>
          <w:b/>
          <w:bCs/>
          <w:i/>
          <w:iCs/>
          <w:lang w:val="uk-UA"/>
        </w:rPr>
        <w:t>.</w:t>
      </w:r>
    </w:p>
    <w:p w14:paraId="38FE2845" w14:textId="0D4DA9D5" w:rsidR="00501BA9" w:rsidRDefault="006E4156" w:rsidP="006E272D">
      <w:pPr>
        <w:spacing w:before="100" w:beforeAutospacing="1"/>
        <w:jc w:val="both"/>
        <w:rPr>
          <w:rFonts w:eastAsia="Calibri" w:cs="Times New Roman"/>
          <w:lang w:val="ru-RU"/>
        </w:rPr>
      </w:pPr>
      <w:r w:rsidRPr="006E4156">
        <w:rPr>
          <w:rFonts w:eastAsia="Calibri" w:cs="Times New Roman"/>
          <w:lang w:val="uk-UA"/>
        </w:rPr>
        <w:t>Після обмежень економічного і логістичного характеру, пов’язаних із надзвичайною ситуацією у галузі охорони здоров’я, співпраця між Італією та Україною в агро</w:t>
      </w:r>
      <w:r w:rsidR="00CD3A50">
        <w:rPr>
          <w:rFonts w:eastAsia="Calibri" w:cs="Times New Roman"/>
          <w:lang w:val="uk-UA"/>
        </w:rPr>
        <w:t>тех</w:t>
      </w:r>
      <w:r w:rsidRPr="006E4156">
        <w:rPr>
          <w:rFonts w:eastAsia="Calibri" w:cs="Times New Roman"/>
          <w:lang w:val="uk-UA"/>
        </w:rPr>
        <w:t>нічному секторі поновлюється. Аграрний сектор України є життєво важливим видом економічної діяльності - поряд із традиційними зерновими культурами та культурами, продукція яких призначена для промислової переробки, з’являються плодоовочеві та овочеві культури, але ця галузь має обмежений та застарілий машинний парк.</w:t>
      </w:r>
      <w:r w:rsidR="006E272D" w:rsidRPr="001A7ED0">
        <w:rPr>
          <w:rFonts w:eastAsia="Times New Roman" w:cs="Times New Roman"/>
          <w:color w:val="202122"/>
          <w:shd w:val="clear" w:color="auto" w:fill="FFFFFF"/>
          <w:lang w:val="uk-UA"/>
        </w:rPr>
        <w:t xml:space="preserve"> </w:t>
      </w:r>
      <w:r w:rsidR="001A7ED0" w:rsidRPr="001A7ED0">
        <w:rPr>
          <w:rFonts w:eastAsia="Times New Roman" w:cs="Times New Roman"/>
          <w:color w:val="202122"/>
          <w:shd w:val="clear" w:color="auto" w:fill="FFFFFF"/>
          <w:lang w:val="uk-UA"/>
        </w:rPr>
        <w:t>Згідно з останнім дослідженням Агентства І.Ч.Е., на українських сільськогосподарськ</w:t>
      </w:r>
      <w:r w:rsidR="00F86B49">
        <w:rPr>
          <w:rFonts w:eastAsia="Times New Roman" w:cs="Times New Roman"/>
          <w:color w:val="202122"/>
          <w:shd w:val="clear" w:color="auto" w:fill="FFFFFF"/>
          <w:lang w:val="uk-UA"/>
        </w:rPr>
        <w:t>их</w:t>
      </w:r>
      <w:r w:rsidR="001A7ED0" w:rsidRPr="001A7ED0">
        <w:rPr>
          <w:rFonts w:eastAsia="Times New Roman" w:cs="Times New Roman"/>
          <w:color w:val="202122"/>
          <w:shd w:val="clear" w:color="auto" w:fill="FFFFFF"/>
          <w:lang w:val="uk-UA"/>
        </w:rPr>
        <w:t xml:space="preserve"> підприємствах працює 130 000 тракторів та 28 000 зернозбиральних комбайнів (а також 65 000 причепів та 70 000 машин для сівби та пересадки), які, однак, можуть задовольнити лише 50% реальних виробничих потреб сектору. Отже, в Україні існує дуже високий потенційний попит на засоби </w:t>
      </w:r>
      <w:r w:rsidR="00F86B49" w:rsidRPr="001A7ED0">
        <w:rPr>
          <w:rFonts w:eastAsia="Times New Roman" w:cs="Times New Roman"/>
          <w:color w:val="202122"/>
          <w:shd w:val="clear" w:color="auto" w:fill="FFFFFF"/>
          <w:lang w:val="uk-UA"/>
        </w:rPr>
        <w:t>механі</w:t>
      </w:r>
      <w:r w:rsidR="00F86B49">
        <w:rPr>
          <w:rFonts w:eastAsia="Times New Roman" w:cs="Times New Roman"/>
          <w:color w:val="202122"/>
          <w:shd w:val="clear" w:color="auto" w:fill="FFFFFF"/>
          <w:lang w:val="uk-UA"/>
        </w:rPr>
        <w:t xml:space="preserve">зації </w:t>
      </w:r>
      <w:r w:rsidR="001A7ED0" w:rsidRPr="001A7ED0">
        <w:rPr>
          <w:rFonts w:eastAsia="Times New Roman" w:cs="Times New Roman"/>
          <w:color w:val="202122"/>
          <w:shd w:val="clear" w:color="auto" w:fill="FFFFFF"/>
          <w:lang w:val="uk-UA"/>
        </w:rPr>
        <w:t>для сільського господарства, який, за оцінками Міністерства розвитку економіки, торгівлі та сільського господарства України, може налічувати 40 000 тракторів і 5000 комбайнів на рік, ці показники відповідають загальній вартості у 1,5 млрд. євро</w:t>
      </w:r>
      <w:r w:rsidR="006E272D" w:rsidRPr="001A7ED0">
        <w:rPr>
          <w:rFonts w:eastAsia="Times New Roman" w:cs="Times New Roman"/>
          <w:color w:val="202122"/>
          <w:shd w:val="clear" w:color="auto" w:fill="FFFFFF"/>
          <w:lang w:val="uk-UA"/>
        </w:rPr>
        <w:t xml:space="preserve">. </w:t>
      </w:r>
      <w:r w:rsidR="003A698E" w:rsidRPr="003A698E">
        <w:rPr>
          <w:rFonts w:eastAsia="Times New Roman" w:cs="Times New Roman"/>
          <w:color w:val="202122"/>
          <w:shd w:val="clear" w:color="auto" w:fill="FFFFFF"/>
          <w:lang w:val="ru-RU"/>
        </w:rPr>
        <w:t xml:space="preserve">Щоб заповнити цей дефіцит, країна в основному вдається до імпорту з-за кордону, оскільки місцеві виробники не можуть впоратися зі зростаючим попитом. У цьому сценарії особливо цікавою є співпраця з Італією, яка </w:t>
      </w:r>
      <w:r w:rsidR="00F86B49">
        <w:rPr>
          <w:rFonts w:eastAsia="Times New Roman" w:cs="Times New Roman"/>
          <w:color w:val="202122"/>
          <w:shd w:val="clear" w:color="auto" w:fill="FFFFFF"/>
          <w:lang w:val="ru-RU"/>
        </w:rPr>
        <w:t xml:space="preserve">посідає </w:t>
      </w:r>
      <w:r w:rsidR="003A698E" w:rsidRPr="003A698E">
        <w:rPr>
          <w:rFonts w:eastAsia="Times New Roman" w:cs="Times New Roman"/>
          <w:color w:val="202122"/>
          <w:shd w:val="clear" w:color="auto" w:fill="FFFFFF"/>
          <w:lang w:val="ru-RU"/>
        </w:rPr>
        <w:t>місце серед п’ятірки найкращих постачальників України, незважаючи на те, що 2020 рік демонструє значне зниження імпорту італійської сільськогосподарської техніки (-51%).</w:t>
      </w:r>
      <w:r w:rsidR="003A698E">
        <w:rPr>
          <w:rFonts w:eastAsia="Times New Roman" w:cs="Times New Roman"/>
          <w:color w:val="202122"/>
          <w:shd w:val="clear" w:color="auto" w:fill="FFFFFF"/>
          <w:lang w:val="ru-RU"/>
        </w:rPr>
        <w:t xml:space="preserve"> </w:t>
      </w:r>
      <w:r w:rsidR="00F608AC" w:rsidRPr="00F608AC">
        <w:rPr>
          <w:rFonts w:eastAsia="Calibri" w:cs="Times New Roman"/>
          <w:lang w:val="ru-RU"/>
        </w:rPr>
        <w:t>Це падіння зумовлене головним чином блокуванням виробничої діяльності та перебоями в логістичному ланцюзі, спричиненими найбільш критичною фазою надзвичайної ситуації у галузі охорони здоров'я. Дані за перші чотири місяці 2021 року, коли спостерігалося поступове поліпшення епідеміологічної стану, свідчать про значне відновлення торгівлі з Італією: у січні-квітні 2021 року експорт механічних засобів для сільського господарства виріс на 58% порівняно з ідентичним періодом 2020 року, загальна вартість досягла 15,5 мільйонів євро</w:t>
      </w:r>
      <w:r w:rsidR="006E272D" w:rsidRPr="00F608AC">
        <w:rPr>
          <w:rFonts w:eastAsia="Calibri" w:cs="Times New Roman"/>
          <w:lang w:val="ru-RU"/>
        </w:rPr>
        <w:t xml:space="preserve">. </w:t>
      </w:r>
      <w:r w:rsidR="00DF4478" w:rsidRPr="00DF4478">
        <w:rPr>
          <w:rFonts w:eastAsia="Calibri" w:cs="Times New Roman"/>
          <w:lang w:val="ru-RU"/>
        </w:rPr>
        <w:t>Тенденція з експорту обладнання стосувалась переважно машин та устаткування (+ 79%), що компенсувало падіння, зафіксоване у сегменті тракторів (-43%). Серед найбільш затребуваних типів транспортних засобів "</w:t>
      </w:r>
      <w:r w:rsidR="00DF4478" w:rsidRPr="00DF4478">
        <w:rPr>
          <w:rFonts w:eastAsia="Calibri" w:cs="Times New Roman"/>
          <w:lang w:val="it-IT"/>
        </w:rPr>
        <w:t>made</w:t>
      </w:r>
      <w:r w:rsidR="00DF4478" w:rsidRPr="00DF4478">
        <w:rPr>
          <w:rFonts w:eastAsia="Calibri" w:cs="Times New Roman"/>
          <w:lang w:val="ru-RU"/>
        </w:rPr>
        <w:t xml:space="preserve"> </w:t>
      </w:r>
      <w:r w:rsidR="00DF4478" w:rsidRPr="00DF4478">
        <w:rPr>
          <w:rFonts w:eastAsia="Calibri" w:cs="Times New Roman"/>
          <w:lang w:val="it-IT"/>
        </w:rPr>
        <w:t>in</w:t>
      </w:r>
      <w:r w:rsidR="00DF4478" w:rsidRPr="00DF4478">
        <w:rPr>
          <w:rFonts w:eastAsia="Calibri" w:cs="Times New Roman"/>
          <w:lang w:val="ru-RU"/>
        </w:rPr>
        <w:t xml:space="preserve"> </w:t>
      </w:r>
      <w:proofErr w:type="spellStart"/>
      <w:r w:rsidR="00DF4478" w:rsidRPr="00DF4478">
        <w:rPr>
          <w:rFonts w:eastAsia="Calibri" w:cs="Times New Roman"/>
          <w:lang w:val="it-IT"/>
        </w:rPr>
        <w:t>Italy</w:t>
      </w:r>
      <w:proofErr w:type="spellEnd"/>
      <w:r w:rsidR="00DF4478" w:rsidRPr="00DF4478">
        <w:rPr>
          <w:rFonts w:eastAsia="Calibri" w:cs="Times New Roman"/>
          <w:lang w:val="ru-RU"/>
        </w:rPr>
        <w:t>" (у 2020 році), техніка першої обробки після збору врожаю (35% від загальної кількості), засоби для збору врожаю (26%), технології для посіву, пересадки та підживлення (15%)</w:t>
      </w:r>
      <w:r w:rsidR="006E272D" w:rsidRPr="00DF4478">
        <w:rPr>
          <w:rFonts w:eastAsia="Calibri" w:cs="Times New Roman"/>
          <w:lang w:val="ru-RU"/>
        </w:rPr>
        <w:t xml:space="preserve">. </w:t>
      </w:r>
    </w:p>
    <w:p w14:paraId="12907FBE" w14:textId="4C815F02" w:rsidR="00B709A6" w:rsidRDefault="00B709A6" w:rsidP="006E272D">
      <w:pPr>
        <w:spacing w:before="100" w:beforeAutospacing="1"/>
        <w:jc w:val="both"/>
        <w:rPr>
          <w:rFonts w:eastAsia="Calibri" w:cs="Times New Roman"/>
          <w:lang w:val="ru-RU"/>
        </w:rPr>
      </w:pPr>
    </w:p>
    <w:p w14:paraId="1A26B867" w14:textId="77777777" w:rsidR="00B709A6" w:rsidRPr="00DF4478" w:rsidRDefault="00B709A6" w:rsidP="006E272D">
      <w:pPr>
        <w:spacing w:before="100" w:beforeAutospacing="1"/>
        <w:jc w:val="both"/>
        <w:rPr>
          <w:rFonts w:ascii="Calibri" w:eastAsia="Calibri" w:hAnsi="Calibri" w:cs="Calibri"/>
          <w:lang w:val="ru-RU"/>
        </w:rPr>
      </w:pPr>
    </w:p>
    <w:p w14:paraId="7F9C0DA4" w14:textId="59FBA574" w:rsidR="00D302BE" w:rsidRPr="00B709A6" w:rsidRDefault="00B709A6" w:rsidP="006E272D">
      <w:pPr>
        <w:spacing w:before="100" w:beforeAutospacing="1"/>
        <w:jc w:val="both"/>
        <w:rPr>
          <w:rFonts w:eastAsia="Calibri" w:cs="Times New Roman"/>
          <w:lang w:val="ru-RU"/>
        </w:rPr>
      </w:pPr>
      <w:r w:rsidRPr="00B709A6">
        <w:rPr>
          <w:rFonts w:eastAsia="Calibri" w:cs="Times New Roman"/>
          <w:lang w:val="ru-RU"/>
        </w:rPr>
        <w:lastRenderedPageBreak/>
        <w:t xml:space="preserve">Італійсько-українське співробітництво матиме важливу платформу на </w:t>
      </w:r>
      <w:r w:rsidR="005D7864" w:rsidRPr="00B709A6">
        <w:rPr>
          <w:rFonts w:eastAsia="Calibri" w:cs="Times New Roman"/>
          <w:lang w:val="ru-RU"/>
        </w:rPr>
        <w:t>EIMA International</w:t>
      </w:r>
      <w:r w:rsidR="005D7864">
        <w:rPr>
          <w:rFonts w:eastAsia="Calibri" w:cs="Times New Roman"/>
          <w:lang w:val="ru-RU"/>
        </w:rPr>
        <w:t>,</w:t>
      </w:r>
      <w:r w:rsidR="005D7864" w:rsidRPr="00B709A6">
        <w:rPr>
          <w:rFonts w:eastAsia="Calibri" w:cs="Times New Roman"/>
          <w:lang w:val="ru-RU"/>
        </w:rPr>
        <w:t xml:space="preserve"> </w:t>
      </w:r>
      <w:r w:rsidRPr="00B709A6">
        <w:rPr>
          <w:rFonts w:eastAsia="Calibri" w:cs="Times New Roman"/>
          <w:lang w:val="ru-RU"/>
        </w:rPr>
        <w:t xml:space="preserve">міжнародній виставці сільськогосподарської техніки, </w:t>
      </w:r>
      <w:r w:rsidR="005D7864" w:rsidRPr="00B709A6">
        <w:rPr>
          <w:rFonts w:eastAsia="Calibri" w:cs="Times New Roman"/>
          <w:lang w:val="ru-RU"/>
        </w:rPr>
        <w:t>організован</w:t>
      </w:r>
      <w:r w:rsidR="005D7864">
        <w:rPr>
          <w:rFonts w:eastAsia="Calibri" w:cs="Times New Roman"/>
          <w:lang w:val="ru-RU"/>
        </w:rPr>
        <w:t>ій</w:t>
      </w:r>
      <w:r w:rsidR="005D7864" w:rsidRPr="00B709A6">
        <w:rPr>
          <w:rFonts w:eastAsia="Calibri" w:cs="Times New Roman"/>
          <w:lang w:val="ru-RU"/>
        </w:rPr>
        <w:t xml:space="preserve"> </w:t>
      </w:r>
      <w:r w:rsidR="005D7864">
        <w:rPr>
          <w:rFonts w:eastAsia="Calibri" w:cs="Times New Roman"/>
          <w:lang w:val="ru-RU"/>
        </w:rPr>
        <w:t xml:space="preserve">асоціацією </w:t>
      </w:r>
      <w:r w:rsidR="005D7864" w:rsidRPr="00B709A6">
        <w:rPr>
          <w:rFonts w:eastAsia="Calibri" w:cs="Times New Roman"/>
          <w:lang w:val="ru-RU"/>
        </w:rPr>
        <w:t>FederUnacoma</w:t>
      </w:r>
      <w:r w:rsidR="005D7864">
        <w:rPr>
          <w:rFonts w:eastAsia="Calibri" w:cs="Times New Roman"/>
          <w:lang w:val="ru-RU"/>
        </w:rPr>
        <w:t xml:space="preserve">, </w:t>
      </w:r>
      <w:r w:rsidR="005D7864" w:rsidRPr="00B709A6">
        <w:rPr>
          <w:rFonts w:eastAsia="Calibri" w:cs="Times New Roman"/>
          <w:lang w:val="ru-RU"/>
        </w:rPr>
        <w:t xml:space="preserve"> </w:t>
      </w:r>
      <w:r w:rsidRPr="00B709A6">
        <w:rPr>
          <w:rFonts w:eastAsia="Calibri" w:cs="Times New Roman"/>
          <w:lang w:val="ru-RU"/>
        </w:rPr>
        <w:t xml:space="preserve">яка відбудеться з 19 по 23 жовтня </w:t>
      </w:r>
      <w:r>
        <w:rPr>
          <w:rFonts w:eastAsia="Calibri" w:cs="Times New Roman"/>
          <w:lang w:val="ru-RU"/>
        </w:rPr>
        <w:t>цього</w:t>
      </w:r>
      <w:r w:rsidRPr="00B709A6">
        <w:rPr>
          <w:rFonts w:eastAsia="Calibri" w:cs="Times New Roman"/>
          <w:lang w:val="ru-RU"/>
        </w:rPr>
        <w:t xml:space="preserve"> року </w:t>
      </w:r>
      <w:r>
        <w:rPr>
          <w:rFonts w:eastAsia="Calibri" w:cs="Times New Roman"/>
          <w:lang w:val="ru-RU"/>
        </w:rPr>
        <w:t xml:space="preserve">у м. </w:t>
      </w:r>
      <w:r w:rsidRPr="00B709A6">
        <w:rPr>
          <w:rFonts w:eastAsia="Calibri" w:cs="Times New Roman"/>
          <w:lang w:val="ru-RU"/>
        </w:rPr>
        <w:t>Болон</w:t>
      </w:r>
      <w:r>
        <w:rPr>
          <w:rFonts w:eastAsia="Calibri" w:cs="Times New Roman"/>
          <w:lang w:val="ru-RU"/>
        </w:rPr>
        <w:t>ь</w:t>
      </w:r>
      <w:r>
        <w:rPr>
          <w:rFonts w:eastAsia="Calibri" w:cs="Times New Roman"/>
          <w:lang w:val="uk-UA"/>
        </w:rPr>
        <w:t>я</w:t>
      </w:r>
      <w:r w:rsidRPr="00B709A6">
        <w:rPr>
          <w:rFonts w:eastAsia="Calibri" w:cs="Times New Roman"/>
          <w:lang w:val="ru-RU"/>
        </w:rPr>
        <w:t>. Виставка, одна з найбільших у світі за кількістю відвідувачів, широтою асортименту та присутністю іноземних операторів (</w:t>
      </w:r>
      <w:r w:rsidR="005D7864">
        <w:rPr>
          <w:rFonts w:eastAsia="Calibri" w:cs="Times New Roman"/>
          <w:lang w:val="ru-RU"/>
        </w:rPr>
        <w:t>на виставці</w:t>
      </w:r>
      <w:r w:rsidR="00213691">
        <w:rPr>
          <w:rFonts w:eastAsia="Calibri" w:cs="Times New Roman"/>
          <w:lang w:val="ru-RU"/>
        </w:rPr>
        <w:t xml:space="preserve"> </w:t>
      </w:r>
      <w:r w:rsidRPr="00B709A6">
        <w:rPr>
          <w:rFonts w:eastAsia="Calibri" w:cs="Times New Roman"/>
          <w:lang w:val="ru-RU"/>
        </w:rPr>
        <w:t>2018</w:t>
      </w:r>
      <w:r w:rsidR="00213691">
        <w:rPr>
          <w:rFonts w:eastAsia="Calibri" w:cs="Times New Roman"/>
          <w:lang w:val="ru-RU"/>
        </w:rPr>
        <w:t xml:space="preserve"> </w:t>
      </w:r>
      <w:r w:rsidRPr="00B709A6">
        <w:rPr>
          <w:rFonts w:eastAsia="Calibri" w:cs="Times New Roman"/>
          <w:lang w:val="ru-RU"/>
        </w:rPr>
        <w:t>ро</w:t>
      </w:r>
      <w:r w:rsidR="005D7864">
        <w:rPr>
          <w:rFonts w:eastAsia="Calibri" w:cs="Times New Roman"/>
          <w:lang w:val="ru-RU"/>
        </w:rPr>
        <w:t>ку</w:t>
      </w:r>
      <w:r w:rsidRPr="00B709A6">
        <w:rPr>
          <w:rFonts w:eastAsia="Calibri" w:cs="Times New Roman"/>
          <w:lang w:val="ru-RU"/>
        </w:rPr>
        <w:t xml:space="preserve"> бул</w:t>
      </w:r>
      <w:r w:rsidR="005D7864">
        <w:rPr>
          <w:rFonts w:eastAsia="Calibri" w:cs="Times New Roman"/>
          <w:lang w:val="ru-RU"/>
        </w:rPr>
        <w:t>и</w:t>
      </w:r>
      <w:r w:rsidRPr="00B709A6">
        <w:rPr>
          <w:rFonts w:eastAsia="Calibri" w:cs="Times New Roman"/>
          <w:lang w:val="ru-RU"/>
        </w:rPr>
        <w:t xml:space="preserve"> </w:t>
      </w:r>
      <w:r w:rsidR="005D7864">
        <w:rPr>
          <w:rFonts w:eastAsia="Calibri" w:cs="Times New Roman"/>
          <w:lang w:val="ru-RU"/>
        </w:rPr>
        <w:t xml:space="preserve">представлені </w:t>
      </w:r>
      <w:r w:rsidRPr="00B709A6">
        <w:rPr>
          <w:rFonts w:eastAsia="Calibri" w:cs="Times New Roman"/>
          <w:lang w:val="ru-RU"/>
        </w:rPr>
        <w:t>понад 1950 виробників, з них 670 з-за кордону), пропонує технології та системи для всіх</w:t>
      </w:r>
      <w:r w:rsidR="005D7864">
        <w:rPr>
          <w:rFonts w:eastAsia="Calibri" w:cs="Times New Roman"/>
          <w:lang w:val="ru-RU"/>
        </w:rPr>
        <w:t xml:space="preserve"> типів</w:t>
      </w:r>
      <w:r w:rsidRPr="00B709A6">
        <w:rPr>
          <w:rFonts w:eastAsia="Calibri" w:cs="Times New Roman"/>
          <w:lang w:val="ru-RU"/>
        </w:rPr>
        <w:t xml:space="preserve"> вирощування, надзвичайно інноваційні моделі, які дозволяють </w:t>
      </w:r>
      <w:r w:rsidR="005D7864">
        <w:rPr>
          <w:rFonts w:eastAsia="Calibri" w:cs="Times New Roman"/>
          <w:lang w:val="ru-RU"/>
        </w:rPr>
        <w:t>поєднати</w:t>
      </w:r>
      <w:r w:rsidRPr="00B709A6">
        <w:rPr>
          <w:rFonts w:eastAsia="Calibri" w:cs="Times New Roman"/>
          <w:lang w:val="ru-RU"/>
        </w:rPr>
        <w:t xml:space="preserve"> продуктивність та </w:t>
      </w:r>
      <w:r w:rsidR="00D302BE" w:rsidRPr="00D302BE">
        <w:rPr>
          <w:rFonts w:eastAsia="Calibri" w:cs="Times New Roman"/>
          <w:lang w:val="ru-RU"/>
        </w:rPr>
        <w:t>стал</w:t>
      </w:r>
      <w:r w:rsidR="00D302BE">
        <w:rPr>
          <w:rFonts w:eastAsia="Calibri" w:cs="Times New Roman"/>
          <w:lang w:val="ru-RU"/>
        </w:rPr>
        <w:t>ість</w:t>
      </w:r>
      <w:r w:rsidR="00D302BE" w:rsidRPr="00D302BE">
        <w:rPr>
          <w:rFonts w:eastAsia="Calibri" w:cs="Times New Roman"/>
          <w:lang w:val="ru-RU"/>
        </w:rPr>
        <w:t xml:space="preserve"> навколишнього середовища</w:t>
      </w:r>
      <w:r w:rsidR="00D302BE">
        <w:rPr>
          <w:rFonts w:eastAsia="Calibri" w:cs="Times New Roman"/>
          <w:lang w:val="ru-RU"/>
        </w:rPr>
        <w:t>. Н</w:t>
      </w:r>
      <w:r w:rsidR="00D302BE" w:rsidRPr="00D302BE">
        <w:rPr>
          <w:rFonts w:eastAsia="Calibri" w:cs="Times New Roman"/>
          <w:lang w:val="ru-RU"/>
        </w:rPr>
        <w:t>а сьогодні</w:t>
      </w:r>
      <w:r w:rsidR="00D302BE">
        <w:rPr>
          <w:rFonts w:eastAsia="Calibri" w:cs="Times New Roman"/>
          <w:lang w:val="ru-RU"/>
        </w:rPr>
        <w:t xml:space="preserve"> </w:t>
      </w:r>
      <w:r w:rsidR="00D302BE" w:rsidRPr="00D302BE">
        <w:rPr>
          <w:rFonts w:eastAsia="Calibri" w:cs="Times New Roman"/>
          <w:lang w:val="ru-RU"/>
        </w:rPr>
        <w:t xml:space="preserve">EIMA 2021 налічує близько 1500 експонентів, 400 з яких з-за кордону, дуже значна кількість, </w:t>
      </w:r>
      <w:r w:rsidR="00161324">
        <w:rPr>
          <w:rFonts w:eastAsia="Calibri" w:cs="Times New Roman"/>
          <w:lang w:val="ru-RU"/>
        </w:rPr>
        <w:t xml:space="preserve">беручи до уваги, </w:t>
      </w:r>
      <w:r w:rsidR="00D302BE" w:rsidRPr="00D302BE">
        <w:rPr>
          <w:rFonts w:eastAsia="Calibri" w:cs="Times New Roman"/>
          <w:lang w:val="ru-RU"/>
        </w:rPr>
        <w:t>що</w:t>
      </w:r>
      <w:r w:rsidR="00C200C3">
        <w:rPr>
          <w:rFonts w:eastAsia="Calibri" w:cs="Times New Roman"/>
          <w:lang w:val="ru-RU"/>
        </w:rPr>
        <w:t xml:space="preserve"> у</w:t>
      </w:r>
      <w:r w:rsidR="00D302BE" w:rsidRPr="00D302BE">
        <w:rPr>
          <w:rFonts w:eastAsia="Calibri" w:cs="Times New Roman"/>
          <w:lang w:val="ru-RU"/>
        </w:rPr>
        <w:t xml:space="preserve"> жовтн</w:t>
      </w:r>
      <w:r w:rsidR="00C200C3">
        <w:rPr>
          <w:rFonts w:eastAsia="Calibri" w:cs="Times New Roman"/>
          <w:lang w:val="ru-RU"/>
        </w:rPr>
        <w:t>і</w:t>
      </w:r>
      <w:r w:rsidR="00D302BE" w:rsidRPr="00D302BE">
        <w:rPr>
          <w:rFonts w:eastAsia="Calibri" w:cs="Times New Roman"/>
          <w:lang w:val="ru-RU"/>
        </w:rPr>
        <w:t xml:space="preserve"> надзвичайн</w:t>
      </w:r>
      <w:r w:rsidR="00C200C3">
        <w:rPr>
          <w:rFonts w:eastAsia="Calibri" w:cs="Times New Roman"/>
          <w:lang w:val="ru-RU"/>
        </w:rPr>
        <w:t>а санітарна</w:t>
      </w:r>
      <w:r w:rsidR="00D302BE" w:rsidRPr="00D302BE">
        <w:rPr>
          <w:rFonts w:eastAsia="Calibri" w:cs="Times New Roman"/>
          <w:lang w:val="ru-RU"/>
        </w:rPr>
        <w:t xml:space="preserve"> ситуаці</w:t>
      </w:r>
      <w:r w:rsidR="00C200C3">
        <w:rPr>
          <w:rFonts w:eastAsia="Calibri" w:cs="Times New Roman"/>
          <w:lang w:val="ru-RU"/>
        </w:rPr>
        <w:t xml:space="preserve">я </w:t>
      </w:r>
      <w:r w:rsidR="00D302BE" w:rsidRPr="00D302BE">
        <w:rPr>
          <w:rFonts w:eastAsia="Calibri" w:cs="Times New Roman"/>
          <w:lang w:val="ru-RU"/>
        </w:rPr>
        <w:t xml:space="preserve"> </w:t>
      </w:r>
      <w:r w:rsidR="00C200C3" w:rsidRPr="00D302BE">
        <w:rPr>
          <w:rFonts w:eastAsia="Calibri" w:cs="Times New Roman"/>
          <w:lang w:val="ru-RU"/>
        </w:rPr>
        <w:t xml:space="preserve">у деяких регіонах світу </w:t>
      </w:r>
      <w:r w:rsidR="00D302BE" w:rsidRPr="00D302BE">
        <w:rPr>
          <w:rFonts w:eastAsia="Calibri" w:cs="Times New Roman"/>
          <w:lang w:val="ru-RU"/>
        </w:rPr>
        <w:t xml:space="preserve">ще </w:t>
      </w:r>
      <w:r w:rsidR="00C200C3">
        <w:rPr>
          <w:rFonts w:eastAsia="Calibri" w:cs="Times New Roman"/>
          <w:lang w:val="ru-RU"/>
        </w:rPr>
        <w:t>не буде</w:t>
      </w:r>
      <w:r w:rsidR="00D302BE" w:rsidRPr="00D302BE">
        <w:rPr>
          <w:rFonts w:eastAsia="Calibri" w:cs="Times New Roman"/>
          <w:lang w:val="ru-RU"/>
        </w:rPr>
        <w:t xml:space="preserve"> подола</w:t>
      </w:r>
      <w:r w:rsidR="00C200C3">
        <w:rPr>
          <w:rFonts w:eastAsia="Calibri" w:cs="Times New Roman"/>
          <w:lang w:val="ru-RU"/>
        </w:rPr>
        <w:t>на</w:t>
      </w:r>
      <w:r w:rsidR="00D302BE" w:rsidRPr="00D302BE">
        <w:rPr>
          <w:rFonts w:eastAsia="Calibri" w:cs="Times New Roman"/>
          <w:lang w:val="ru-RU"/>
        </w:rPr>
        <w:t xml:space="preserve">, а це призведе до обмеження пересування операторів. </w:t>
      </w:r>
      <w:r w:rsidR="00161324">
        <w:rPr>
          <w:rFonts w:eastAsia="Calibri" w:cs="Times New Roman"/>
          <w:lang w:val="ru-RU"/>
        </w:rPr>
        <w:t xml:space="preserve">На виставці у Болоньї перебуватиме </w:t>
      </w:r>
      <w:r w:rsidR="00D302BE" w:rsidRPr="00D302BE">
        <w:rPr>
          <w:rFonts w:eastAsia="Calibri" w:cs="Times New Roman"/>
          <w:lang w:val="ru-RU"/>
        </w:rPr>
        <w:t xml:space="preserve"> делегація</w:t>
      </w:r>
      <w:r w:rsidR="00161324">
        <w:rPr>
          <w:rFonts w:eastAsia="Calibri" w:cs="Times New Roman"/>
          <w:lang w:val="ru-RU"/>
        </w:rPr>
        <w:t xml:space="preserve"> </w:t>
      </w:r>
      <w:r w:rsidR="00537326" w:rsidRPr="00537326">
        <w:rPr>
          <w:rFonts w:eastAsia="Calibri" w:cs="Times New Roman"/>
          <w:lang w:val="ru-RU"/>
        </w:rPr>
        <w:t>українських підприємств</w:t>
      </w:r>
      <w:r w:rsidR="00D302BE" w:rsidRPr="00D302BE">
        <w:rPr>
          <w:rFonts w:eastAsia="Calibri" w:cs="Times New Roman"/>
          <w:lang w:val="ru-RU"/>
        </w:rPr>
        <w:t>, участь яки</w:t>
      </w:r>
      <w:r w:rsidR="00161324">
        <w:rPr>
          <w:rFonts w:eastAsia="Calibri" w:cs="Times New Roman"/>
          <w:lang w:val="ru-RU"/>
        </w:rPr>
        <w:t xml:space="preserve">х </w:t>
      </w:r>
      <w:r w:rsidR="00D302BE" w:rsidRPr="00D302BE">
        <w:rPr>
          <w:rFonts w:eastAsia="Calibri" w:cs="Times New Roman"/>
          <w:lang w:val="ru-RU"/>
        </w:rPr>
        <w:t>ста</w:t>
      </w:r>
      <w:r w:rsidR="00161324">
        <w:rPr>
          <w:rFonts w:eastAsia="Calibri" w:cs="Times New Roman"/>
          <w:lang w:val="uk-UA"/>
        </w:rPr>
        <w:t>ла</w:t>
      </w:r>
      <w:r w:rsidR="00D302BE" w:rsidRPr="00D302BE">
        <w:rPr>
          <w:rFonts w:eastAsia="Calibri" w:cs="Times New Roman"/>
          <w:lang w:val="ru-RU"/>
        </w:rPr>
        <w:t xml:space="preserve"> можлив</w:t>
      </w:r>
      <w:r w:rsidR="00161324">
        <w:rPr>
          <w:rFonts w:eastAsia="Calibri" w:cs="Times New Roman"/>
          <w:lang w:val="ru-RU"/>
        </w:rPr>
        <w:t>ою</w:t>
      </w:r>
      <w:r w:rsidR="00D302BE" w:rsidRPr="00D302BE">
        <w:rPr>
          <w:rFonts w:eastAsia="Calibri" w:cs="Times New Roman"/>
          <w:lang w:val="ru-RU"/>
        </w:rPr>
        <w:t xml:space="preserve"> завдяки тісній співпраці FederUnacoma, Міністерства закордонних справ та міжнародного співробітництва та Агенції ICE.</w:t>
      </w:r>
    </w:p>
    <w:p w14:paraId="1BC3DB53" w14:textId="62694D28" w:rsidR="00501BA9" w:rsidRPr="00537326" w:rsidRDefault="00537326" w:rsidP="006E272D">
      <w:pPr>
        <w:spacing w:before="100" w:beforeAutospacing="1"/>
        <w:jc w:val="both"/>
        <w:rPr>
          <w:rFonts w:eastAsia="Calibri" w:cs="Times New Roman"/>
          <w:lang w:val="ru-RU"/>
        </w:rPr>
      </w:pPr>
      <w:r w:rsidRPr="00537326">
        <w:rPr>
          <w:rFonts w:eastAsia="Calibri" w:cs="Times New Roman"/>
          <w:lang w:val="ru-RU"/>
        </w:rPr>
        <w:t xml:space="preserve">Одне з головних нововведень EIMA International 2021 стосується зустрічей B2B (запланованих з 18 по 20 жовтня), які, на відміну від попередніх років, відбуватимуться </w:t>
      </w:r>
      <w:r w:rsidR="002A037E">
        <w:rPr>
          <w:rFonts w:eastAsia="Calibri" w:cs="Times New Roman"/>
          <w:lang w:val="ru-RU"/>
        </w:rPr>
        <w:t>в</w:t>
      </w:r>
      <w:r w:rsidRPr="00537326">
        <w:rPr>
          <w:rFonts w:eastAsia="Calibri" w:cs="Times New Roman"/>
          <w:lang w:val="ru-RU"/>
        </w:rPr>
        <w:t xml:space="preserve"> </w:t>
      </w:r>
      <w:r>
        <w:rPr>
          <w:rFonts w:eastAsia="Calibri" w:cs="Times New Roman"/>
          <w:lang w:val="ru-RU"/>
        </w:rPr>
        <w:t>окремому</w:t>
      </w:r>
      <w:r w:rsidRPr="00537326">
        <w:rPr>
          <w:rFonts w:eastAsia="Calibri" w:cs="Times New Roman"/>
          <w:lang w:val="ru-RU"/>
        </w:rPr>
        <w:t xml:space="preserve"> павільйоні - Міжнародн</w:t>
      </w:r>
      <w:r>
        <w:rPr>
          <w:rFonts w:eastAsia="Calibri" w:cs="Times New Roman"/>
          <w:lang w:val="ru-RU"/>
        </w:rPr>
        <w:t>а</w:t>
      </w:r>
      <w:r w:rsidRPr="00537326">
        <w:rPr>
          <w:rFonts w:eastAsia="Calibri" w:cs="Times New Roman"/>
          <w:lang w:val="ru-RU"/>
        </w:rPr>
        <w:t xml:space="preserve"> </w:t>
      </w:r>
      <w:r>
        <w:rPr>
          <w:rFonts w:eastAsia="Calibri" w:cs="Times New Roman"/>
          <w:lang w:val="ru-RU"/>
        </w:rPr>
        <w:t xml:space="preserve">зона - </w:t>
      </w:r>
      <w:r w:rsidRPr="00537326">
        <w:rPr>
          <w:rFonts w:eastAsia="Calibri" w:cs="Times New Roman"/>
          <w:lang w:val="ru-RU"/>
        </w:rPr>
        <w:t>присвячен</w:t>
      </w:r>
      <w:r>
        <w:rPr>
          <w:rFonts w:eastAsia="Calibri" w:cs="Times New Roman"/>
          <w:lang w:val="ru-RU"/>
        </w:rPr>
        <w:t>а</w:t>
      </w:r>
      <w:r w:rsidRPr="00537326">
        <w:rPr>
          <w:rFonts w:eastAsia="Calibri" w:cs="Times New Roman"/>
          <w:lang w:val="ru-RU"/>
        </w:rPr>
        <w:t xml:space="preserve"> виключно</w:t>
      </w:r>
      <w:r>
        <w:rPr>
          <w:rFonts w:eastAsia="Calibri" w:cs="Times New Roman"/>
          <w:lang w:val="ru-RU"/>
        </w:rPr>
        <w:t xml:space="preserve"> діяльності з </w:t>
      </w:r>
      <w:r w:rsidRPr="00537326">
        <w:rPr>
          <w:rFonts w:eastAsia="Calibri" w:cs="Times New Roman"/>
          <w:lang w:val="ru-RU"/>
        </w:rPr>
        <w:t>інтернаціоналізації.</w:t>
      </w:r>
      <w:r>
        <w:rPr>
          <w:rFonts w:eastAsia="Calibri" w:cs="Times New Roman"/>
          <w:lang w:val="ru-RU"/>
        </w:rPr>
        <w:t xml:space="preserve"> </w:t>
      </w:r>
      <w:r w:rsidR="002A037E">
        <w:rPr>
          <w:rFonts w:eastAsia="Calibri" w:cs="Times New Roman"/>
          <w:lang w:val="ru-RU"/>
        </w:rPr>
        <w:t xml:space="preserve">Простір павільйону </w:t>
      </w:r>
      <w:r w:rsidRPr="00537326">
        <w:rPr>
          <w:rFonts w:eastAsia="Calibri" w:cs="Times New Roman"/>
          <w:lang w:val="ru-RU"/>
        </w:rPr>
        <w:t>площ</w:t>
      </w:r>
      <w:r w:rsidR="002A037E">
        <w:rPr>
          <w:rFonts w:eastAsia="Calibri" w:cs="Times New Roman"/>
          <w:lang w:val="ru-RU"/>
        </w:rPr>
        <w:t>ею б</w:t>
      </w:r>
      <w:r w:rsidRPr="00537326">
        <w:rPr>
          <w:rFonts w:eastAsia="Calibri" w:cs="Times New Roman"/>
          <w:lang w:val="ru-RU"/>
        </w:rPr>
        <w:t xml:space="preserve">лизько 3 тисяч квадратних метрів, буде </w:t>
      </w:r>
      <w:r w:rsidR="002A037E">
        <w:rPr>
          <w:rFonts w:eastAsia="Calibri" w:cs="Times New Roman"/>
          <w:lang w:val="ru-RU"/>
        </w:rPr>
        <w:t>організований</w:t>
      </w:r>
      <w:r w:rsidRPr="00537326">
        <w:rPr>
          <w:rFonts w:eastAsia="Calibri" w:cs="Times New Roman"/>
          <w:lang w:val="ru-RU"/>
        </w:rPr>
        <w:t xml:space="preserve"> таким чином, щоб забезпечити дотримання міжособистісного дистанціювання та будь-яких інших заходів, спрямованих на запобігання поширенню пандемії, забезпечуючи </w:t>
      </w:r>
      <w:r w:rsidR="002A037E" w:rsidRPr="00537326">
        <w:rPr>
          <w:rFonts w:eastAsia="Calibri" w:cs="Times New Roman"/>
          <w:lang w:val="ru-RU"/>
        </w:rPr>
        <w:t>найвищ</w:t>
      </w:r>
      <w:r w:rsidR="002A037E">
        <w:rPr>
          <w:rFonts w:eastAsia="Calibri" w:cs="Times New Roman"/>
          <w:lang w:val="ru-RU"/>
        </w:rPr>
        <w:t>і</w:t>
      </w:r>
      <w:r w:rsidR="002A037E" w:rsidRPr="00537326">
        <w:rPr>
          <w:rFonts w:eastAsia="Calibri" w:cs="Times New Roman"/>
          <w:lang w:val="ru-RU"/>
        </w:rPr>
        <w:t xml:space="preserve"> стандарт</w:t>
      </w:r>
      <w:r w:rsidR="002A037E">
        <w:rPr>
          <w:rFonts w:eastAsia="Calibri" w:cs="Times New Roman"/>
          <w:lang w:val="ru-RU"/>
        </w:rPr>
        <w:t>и</w:t>
      </w:r>
      <w:r w:rsidR="002A037E" w:rsidRPr="00537326">
        <w:rPr>
          <w:rFonts w:eastAsia="Calibri" w:cs="Times New Roman"/>
          <w:lang w:val="ru-RU"/>
        </w:rPr>
        <w:t xml:space="preserve"> безпеки </w:t>
      </w:r>
      <w:r w:rsidR="002A037E">
        <w:rPr>
          <w:rFonts w:eastAsia="Calibri" w:cs="Times New Roman"/>
          <w:lang w:val="ru-RU"/>
        </w:rPr>
        <w:t xml:space="preserve"> </w:t>
      </w:r>
      <w:r w:rsidRPr="00537326">
        <w:rPr>
          <w:rFonts w:eastAsia="Calibri" w:cs="Times New Roman"/>
          <w:lang w:val="ru-RU"/>
        </w:rPr>
        <w:t>іноземни</w:t>
      </w:r>
      <w:r w:rsidR="002A037E">
        <w:rPr>
          <w:rFonts w:eastAsia="Calibri" w:cs="Times New Roman"/>
          <w:lang w:val="ru-RU"/>
        </w:rPr>
        <w:t>м</w:t>
      </w:r>
      <w:r w:rsidRPr="00537326">
        <w:rPr>
          <w:rFonts w:eastAsia="Calibri" w:cs="Times New Roman"/>
          <w:lang w:val="ru-RU"/>
        </w:rPr>
        <w:t xml:space="preserve"> делегат</w:t>
      </w:r>
      <w:r w:rsidR="002A037E">
        <w:rPr>
          <w:rFonts w:eastAsia="Calibri" w:cs="Times New Roman"/>
          <w:lang w:val="ru-RU"/>
        </w:rPr>
        <w:t>ам</w:t>
      </w:r>
      <w:r w:rsidRPr="00537326">
        <w:rPr>
          <w:rFonts w:eastAsia="Calibri" w:cs="Times New Roman"/>
          <w:lang w:val="ru-RU"/>
        </w:rPr>
        <w:t>, експонент</w:t>
      </w:r>
      <w:r w:rsidR="002A037E">
        <w:rPr>
          <w:rFonts w:eastAsia="Calibri" w:cs="Times New Roman"/>
          <w:lang w:val="ru-RU"/>
        </w:rPr>
        <w:t>ам</w:t>
      </w:r>
      <w:r w:rsidRPr="00537326">
        <w:rPr>
          <w:rFonts w:eastAsia="Calibri" w:cs="Times New Roman"/>
          <w:lang w:val="ru-RU"/>
        </w:rPr>
        <w:t xml:space="preserve"> та відвідувач</w:t>
      </w:r>
      <w:r w:rsidR="002A037E">
        <w:rPr>
          <w:rFonts w:eastAsia="Calibri" w:cs="Times New Roman"/>
          <w:lang w:val="ru-RU"/>
        </w:rPr>
        <w:t>ам виставки.</w:t>
      </w:r>
      <w:r w:rsidRPr="00537326">
        <w:rPr>
          <w:rFonts w:eastAsia="Calibri" w:cs="Times New Roman"/>
          <w:lang w:val="ru-RU"/>
        </w:rPr>
        <w:t xml:space="preserve"> </w:t>
      </w:r>
    </w:p>
    <w:p w14:paraId="1EDEF06D" w14:textId="28C0D8C1" w:rsidR="002A037E" w:rsidRPr="002A037E" w:rsidRDefault="002A037E" w:rsidP="00BC4F37">
      <w:pPr>
        <w:jc w:val="both"/>
        <w:rPr>
          <w:rFonts w:eastAsia="Calibri" w:cs="Times New Roman"/>
          <w:lang w:val="ru-RU"/>
        </w:rPr>
      </w:pPr>
      <w:r w:rsidRPr="002A037E">
        <w:rPr>
          <w:rFonts w:eastAsia="Calibri" w:cs="Times New Roman"/>
          <w:lang w:val="ru-RU"/>
        </w:rPr>
        <w:t>За підтримки Агенції ICE</w:t>
      </w:r>
      <w:r w:rsidR="006B66A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та у</w:t>
      </w:r>
      <w:r w:rsidR="006B66A7">
        <w:rPr>
          <w:rFonts w:eastAsia="Calibri" w:cs="Times New Roman"/>
          <w:lang w:val="ru-RU"/>
        </w:rPr>
        <w:t>часті</w:t>
      </w:r>
      <w:r w:rsidRPr="002A037E">
        <w:rPr>
          <w:rFonts w:eastAsia="Calibri" w:cs="Times New Roman"/>
          <w:lang w:val="ru-RU"/>
        </w:rPr>
        <w:t xml:space="preserve"> заступника генерального директора FederUnacoma </w:t>
      </w:r>
      <w:r w:rsidR="00213691">
        <w:rPr>
          <w:rFonts w:eastAsia="Calibri" w:cs="Times New Roman"/>
          <w:lang w:val="ru-RU"/>
        </w:rPr>
        <w:t xml:space="preserve"> пана </w:t>
      </w:r>
      <w:r w:rsidRPr="002A037E">
        <w:rPr>
          <w:rFonts w:eastAsia="Calibri" w:cs="Times New Roman"/>
          <w:lang w:val="ru-RU"/>
        </w:rPr>
        <w:t>Фабіо Річчі</w:t>
      </w:r>
      <w:r w:rsidR="00224707">
        <w:rPr>
          <w:rFonts w:eastAsia="Calibri" w:cs="Times New Roman"/>
          <w:lang w:val="ru-RU"/>
        </w:rPr>
        <w:t>,</w:t>
      </w:r>
      <w:r w:rsidRPr="002A037E">
        <w:rPr>
          <w:rFonts w:eastAsia="Calibri" w:cs="Times New Roman"/>
          <w:lang w:val="ru-RU"/>
        </w:rPr>
        <w:t xml:space="preserve"> </w:t>
      </w:r>
      <w:r w:rsidR="00213691">
        <w:rPr>
          <w:rFonts w:eastAsia="Calibri" w:cs="Times New Roman"/>
          <w:lang w:val="ru-RU"/>
        </w:rPr>
        <w:t>у Києві</w:t>
      </w:r>
      <w:r w:rsidR="00213691" w:rsidRPr="002A037E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28 липня</w:t>
      </w:r>
      <w:r w:rsidR="0022470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українськ</w:t>
      </w:r>
      <w:r w:rsidR="009047A2">
        <w:rPr>
          <w:rFonts w:eastAsia="Calibri" w:cs="Times New Roman"/>
          <w:lang w:val="ru-RU"/>
        </w:rPr>
        <w:t>і</w:t>
      </w:r>
      <w:r w:rsidRPr="002A037E">
        <w:rPr>
          <w:rFonts w:eastAsia="Calibri" w:cs="Times New Roman"/>
          <w:lang w:val="ru-RU"/>
        </w:rPr>
        <w:t xml:space="preserve"> журналіст</w:t>
      </w:r>
      <w:r w:rsidR="009047A2">
        <w:rPr>
          <w:rFonts w:eastAsia="Calibri" w:cs="Times New Roman"/>
          <w:lang w:val="ru-RU"/>
        </w:rPr>
        <w:t>и були ознайомлені з головними подіями</w:t>
      </w:r>
      <w:r w:rsidR="00BC4F3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виставки</w:t>
      </w:r>
      <w:r w:rsidR="0022470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2021 року</w:t>
      </w:r>
      <w:r w:rsidR="004A321C">
        <w:rPr>
          <w:rFonts w:eastAsia="Calibri" w:cs="Times New Roman"/>
          <w:lang w:val="ru-RU"/>
        </w:rPr>
        <w:t xml:space="preserve">, </w:t>
      </w:r>
      <w:r w:rsidRPr="002A037E">
        <w:rPr>
          <w:rFonts w:eastAsia="Calibri" w:cs="Times New Roman"/>
          <w:lang w:val="ru-RU"/>
        </w:rPr>
        <w:t>та</w:t>
      </w:r>
      <w:r w:rsidR="009047A2">
        <w:rPr>
          <w:rFonts w:eastAsia="Calibri" w:cs="Times New Roman"/>
          <w:lang w:val="ru-RU"/>
        </w:rPr>
        <w:t xml:space="preserve"> вжитими заходами</w:t>
      </w:r>
      <w:r w:rsidR="0022470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щодо стримування поширення Covid-19 у виставковому центрі.</w:t>
      </w:r>
    </w:p>
    <w:p w14:paraId="2CFAA839" w14:textId="2AEB5FAE" w:rsidR="002A037E" w:rsidRPr="002A037E" w:rsidRDefault="002A037E" w:rsidP="00BC4F37">
      <w:pPr>
        <w:spacing w:before="100" w:beforeAutospacing="1"/>
        <w:jc w:val="both"/>
        <w:rPr>
          <w:rFonts w:eastAsia="Calibri" w:cs="Times New Roman"/>
          <w:lang w:val="ru-RU"/>
        </w:rPr>
      </w:pPr>
      <w:r w:rsidRPr="002A037E">
        <w:rPr>
          <w:rFonts w:eastAsia="Calibri" w:cs="Times New Roman"/>
          <w:lang w:val="ru-RU"/>
        </w:rPr>
        <w:t>Під час зустрічі директор офісу ICE в Києві Тоні Коррадіні</w:t>
      </w:r>
      <w:r w:rsidR="006B66A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>підкресли</w:t>
      </w:r>
      <w:r w:rsidR="006B66A7">
        <w:rPr>
          <w:rFonts w:eastAsia="Calibri" w:cs="Times New Roman"/>
          <w:lang w:val="ru-RU"/>
        </w:rPr>
        <w:t>в</w:t>
      </w:r>
      <w:r w:rsidRPr="002A037E">
        <w:rPr>
          <w:rFonts w:eastAsia="Calibri" w:cs="Times New Roman"/>
          <w:lang w:val="ru-RU"/>
        </w:rPr>
        <w:t xml:space="preserve"> важливість </w:t>
      </w:r>
      <w:r w:rsidR="006B66A7">
        <w:rPr>
          <w:rFonts w:eastAsia="Calibri" w:cs="Times New Roman"/>
          <w:lang w:val="ru-RU"/>
        </w:rPr>
        <w:t xml:space="preserve">запровадження </w:t>
      </w:r>
      <w:r w:rsidR="009047A2" w:rsidRPr="002A037E">
        <w:rPr>
          <w:rFonts w:eastAsia="Calibri" w:cs="Times New Roman"/>
          <w:lang w:val="ru-RU"/>
        </w:rPr>
        <w:t>з 1 липня</w:t>
      </w:r>
      <w:r w:rsidR="009047A2">
        <w:rPr>
          <w:rFonts w:eastAsia="Calibri" w:cs="Times New Roman"/>
          <w:lang w:val="ru-RU"/>
        </w:rPr>
        <w:t xml:space="preserve"> </w:t>
      </w:r>
      <w:r w:rsidR="009047A2" w:rsidRPr="002A037E">
        <w:rPr>
          <w:rFonts w:eastAsia="Calibri" w:cs="Times New Roman"/>
          <w:lang w:val="ru-RU"/>
        </w:rPr>
        <w:t xml:space="preserve"> </w:t>
      </w:r>
      <w:r w:rsidR="006B66A7" w:rsidRPr="002A037E">
        <w:rPr>
          <w:rFonts w:eastAsia="Calibri" w:cs="Times New Roman"/>
          <w:lang w:val="ru-RU"/>
        </w:rPr>
        <w:t xml:space="preserve">в Україні </w:t>
      </w:r>
      <w:r w:rsidRPr="002A037E">
        <w:rPr>
          <w:rFonts w:eastAsia="Calibri" w:cs="Times New Roman"/>
          <w:lang w:val="ru-RU"/>
        </w:rPr>
        <w:t>аграрної реформи,</w:t>
      </w:r>
      <w:r w:rsidR="006B66A7">
        <w:rPr>
          <w:rFonts w:eastAsia="Calibri" w:cs="Times New Roman"/>
          <w:lang w:val="ru-RU"/>
        </w:rPr>
        <w:t xml:space="preserve"> </w:t>
      </w:r>
      <w:r w:rsidRPr="002A037E">
        <w:rPr>
          <w:rFonts w:eastAsia="Calibri" w:cs="Times New Roman"/>
          <w:lang w:val="ru-RU"/>
        </w:rPr>
        <w:t xml:space="preserve">яка поступово </w:t>
      </w:r>
      <w:r w:rsidR="006B66A7" w:rsidRPr="002A037E">
        <w:rPr>
          <w:rFonts w:eastAsia="Calibri" w:cs="Times New Roman"/>
          <w:lang w:val="ru-RU"/>
        </w:rPr>
        <w:t xml:space="preserve">протягом наступних кількох років </w:t>
      </w:r>
      <w:r w:rsidRPr="002A037E">
        <w:rPr>
          <w:rFonts w:eastAsia="Calibri" w:cs="Times New Roman"/>
          <w:lang w:val="ru-RU"/>
        </w:rPr>
        <w:t xml:space="preserve">лібералізує купівлю та продаж сільськогосподарських земель і </w:t>
      </w:r>
      <w:r w:rsidR="004A321C" w:rsidRPr="002A037E">
        <w:rPr>
          <w:rFonts w:eastAsia="Calibri" w:cs="Times New Roman"/>
          <w:lang w:val="ru-RU"/>
        </w:rPr>
        <w:t xml:space="preserve">в перспективі </w:t>
      </w:r>
      <w:r w:rsidRPr="002A037E">
        <w:rPr>
          <w:rFonts w:eastAsia="Calibri" w:cs="Times New Roman"/>
          <w:lang w:val="ru-RU"/>
        </w:rPr>
        <w:t xml:space="preserve">відкриває </w:t>
      </w:r>
      <w:r w:rsidR="004A321C">
        <w:rPr>
          <w:rFonts w:eastAsia="Calibri" w:cs="Times New Roman"/>
          <w:lang w:val="ru-RU"/>
        </w:rPr>
        <w:t xml:space="preserve">шлях </w:t>
      </w:r>
      <w:r w:rsidRPr="002A037E">
        <w:rPr>
          <w:rFonts w:eastAsia="Calibri" w:cs="Times New Roman"/>
          <w:lang w:val="ru-RU"/>
        </w:rPr>
        <w:t>нов</w:t>
      </w:r>
      <w:r w:rsidR="004A321C">
        <w:rPr>
          <w:rFonts w:eastAsia="Calibri" w:cs="Times New Roman"/>
          <w:lang w:val="ru-RU"/>
        </w:rPr>
        <w:t>им</w:t>
      </w:r>
      <w:r w:rsidRPr="002A037E">
        <w:rPr>
          <w:rFonts w:eastAsia="Calibri" w:cs="Times New Roman"/>
          <w:lang w:val="ru-RU"/>
        </w:rPr>
        <w:t xml:space="preserve"> інвестиці</w:t>
      </w:r>
      <w:r w:rsidR="004A321C">
        <w:rPr>
          <w:rFonts w:eastAsia="Calibri" w:cs="Times New Roman"/>
          <w:lang w:val="ru-RU"/>
        </w:rPr>
        <w:t>ям</w:t>
      </w:r>
      <w:r w:rsidRPr="002A037E">
        <w:rPr>
          <w:rFonts w:eastAsia="Calibri" w:cs="Times New Roman"/>
          <w:lang w:val="ru-RU"/>
        </w:rPr>
        <w:t xml:space="preserve"> </w:t>
      </w:r>
      <w:r w:rsidR="004A321C">
        <w:rPr>
          <w:rFonts w:eastAsia="Calibri" w:cs="Times New Roman"/>
          <w:lang w:val="ru-RU"/>
        </w:rPr>
        <w:t>у</w:t>
      </w:r>
      <w:r w:rsidRPr="002A037E">
        <w:rPr>
          <w:rFonts w:eastAsia="Calibri" w:cs="Times New Roman"/>
          <w:lang w:val="ru-RU"/>
        </w:rPr>
        <w:t xml:space="preserve"> цей сектор.</w:t>
      </w:r>
    </w:p>
    <w:p w14:paraId="7878C176" w14:textId="15CCDA5D" w:rsidR="00501BA9" w:rsidRPr="00A46C0E" w:rsidRDefault="002A037E" w:rsidP="002A037E">
      <w:pPr>
        <w:spacing w:before="100" w:beforeAutospacing="1"/>
        <w:jc w:val="both"/>
        <w:rPr>
          <w:rFonts w:eastAsia="Calibri" w:cs="Times New Roman"/>
          <w:b/>
          <w:bCs/>
          <w:lang w:val="ru-RU"/>
        </w:rPr>
      </w:pPr>
      <w:r w:rsidRPr="00A46C0E">
        <w:rPr>
          <w:rFonts w:eastAsia="Calibri" w:cs="Times New Roman"/>
          <w:b/>
          <w:bCs/>
          <w:lang w:val="ru-RU"/>
        </w:rPr>
        <w:t>Київ, 28 липня 2021 р</w:t>
      </w:r>
      <w:r w:rsidR="006B66A7" w:rsidRPr="00A46C0E">
        <w:rPr>
          <w:rFonts w:eastAsia="Calibri" w:cs="Times New Roman"/>
          <w:b/>
          <w:bCs/>
          <w:lang w:val="ru-RU"/>
        </w:rPr>
        <w:t>оку</w:t>
      </w:r>
    </w:p>
    <w:p w14:paraId="3BFDA86F" w14:textId="77777777" w:rsidR="00501BA9" w:rsidRPr="00DF4478" w:rsidRDefault="00501BA9" w:rsidP="006E272D">
      <w:pPr>
        <w:spacing w:before="100" w:beforeAutospacing="1"/>
        <w:jc w:val="both"/>
        <w:rPr>
          <w:rFonts w:ascii="Calibri" w:eastAsia="Calibri" w:hAnsi="Calibri" w:cs="Calibri"/>
          <w:lang w:val="ru-RU"/>
        </w:rPr>
      </w:pPr>
    </w:p>
    <w:p w14:paraId="08E9D8E5" w14:textId="77777777" w:rsidR="00501BA9" w:rsidRPr="00DF4478" w:rsidRDefault="00501BA9" w:rsidP="006E272D">
      <w:pPr>
        <w:spacing w:before="100" w:beforeAutospacing="1"/>
        <w:jc w:val="both"/>
        <w:rPr>
          <w:rFonts w:ascii="Calibri" w:eastAsia="Calibri" w:hAnsi="Calibri" w:cs="Calibri"/>
          <w:lang w:val="ru-RU"/>
        </w:rPr>
      </w:pPr>
    </w:p>
    <w:p w14:paraId="2C3D0119" w14:textId="6EE1D52F" w:rsidR="008553FB" w:rsidRPr="00210D3D" w:rsidRDefault="008553FB" w:rsidP="00FE2A97">
      <w:pPr>
        <w:tabs>
          <w:tab w:val="left" w:pos="3090"/>
        </w:tabs>
        <w:jc w:val="both"/>
        <w:rPr>
          <w:lang w:val="it-IT"/>
        </w:rPr>
      </w:pPr>
    </w:p>
    <w:sectPr w:rsidR="008553FB" w:rsidRPr="00210D3D" w:rsidSect="00D406B4">
      <w:headerReference w:type="default" r:id="rId6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F70" w14:textId="77777777" w:rsidR="00D0321B" w:rsidRDefault="00D0321B">
      <w:r>
        <w:separator/>
      </w:r>
    </w:p>
  </w:endnote>
  <w:endnote w:type="continuationSeparator" w:id="0">
    <w:p w14:paraId="00098986" w14:textId="77777777" w:rsidR="00D0321B" w:rsidRDefault="00D0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BAA1" w14:textId="77777777" w:rsidR="00D0321B" w:rsidRDefault="00D0321B">
      <w:r>
        <w:separator/>
      </w:r>
    </w:p>
  </w:footnote>
  <w:footnote w:type="continuationSeparator" w:id="0">
    <w:p w14:paraId="4E362E59" w14:textId="77777777" w:rsidR="00D0321B" w:rsidRDefault="00D0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C26" w14:textId="03FD4B1C" w:rsidR="00F50302" w:rsidRDefault="00687D1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B7C25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1E4" w14:textId="77777777" w:rsidR="00F50302" w:rsidRDefault="009913A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F40C3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233461E4" w14:textId="77777777" w:rsidR="00F50302" w:rsidRDefault="009913A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A3BA0"/>
    <w:rsid w:val="000D2D66"/>
    <w:rsid w:val="000E71A7"/>
    <w:rsid w:val="000F4FAE"/>
    <w:rsid w:val="00124A76"/>
    <w:rsid w:val="00161324"/>
    <w:rsid w:val="00180463"/>
    <w:rsid w:val="0018354D"/>
    <w:rsid w:val="00191F36"/>
    <w:rsid w:val="001A7ED0"/>
    <w:rsid w:val="001B7564"/>
    <w:rsid w:val="00210D3D"/>
    <w:rsid w:val="00213691"/>
    <w:rsid w:val="0022432E"/>
    <w:rsid w:val="00224707"/>
    <w:rsid w:val="00225312"/>
    <w:rsid w:val="002428AC"/>
    <w:rsid w:val="002434A4"/>
    <w:rsid w:val="00256769"/>
    <w:rsid w:val="00257949"/>
    <w:rsid w:val="002A037E"/>
    <w:rsid w:val="002A081C"/>
    <w:rsid w:val="002B0B49"/>
    <w:rsid w:val="002F5E96"/>
    <w:rsid w:val="003076AD"/>
    <w:rsid w:val="003241F7"/>
    <w:rsid w:val="00330ADB"/>
    <w:rsid w:val="00363902"/>
    <w:rsid w:val="00364712"/>
    <w:rsid w:val="00371FC4"/>
    <w:rsid w:val="00395CEF"/>
    <w:rsid w:val="003A5287"/>
    <w:rsid w:val="003A698E"/>
    <w:rsid w:val="003B358C"/>
    <w:rsid w:val="003B7D16"/>
    <w:rsid w:val="003F68D0"/>
    <w:rsid w:val="003F799E"/>
    <w:rsid w:val="00406182"/>
    <w:rsid w:val="004330CB"/>
    <w:rsid w:val="00477EB0"/>
    <w:rsid w:val="00486E84"/>
    <w:rsid w:val="004A321C"/>
    <w:rsid w:val="004F1FB8"/>
    <w:rsid w:val="004F7D4D"/>
    <w:rsid w:val="00501BA9"/>
    <w:rsid w:val="0050493A"/>
    <w:rsid w:val="0052020C"/>
    <w:rsid w:val="0052520C"/>
    <w:rsid w:val="005363D1"/>
    <w:rsid w:val="00537326"/>
    <w:rsid w:val="005760BB"/>
    <w:rsid w:val="005D7864"/>
    <w:rsid w:val="005E79D5"/>
    <w:rsid w:val="006063EA"/>
    <w:rsid w:val="00643058"/>
    <w:rsid w:val="006465C1"/>
    <w:rsid w:val="00677CC8"/>
    <w:rsid w:val="006810E8"/>
    <w:rsid w:val="00682974"/>
    <w:rsid w:val="00687D18"/>
    <w:rsid w:val="006B66A7"/>
    <w:rsid w:val="006C0D12"/>
    <w:rsid w:val="006C65AF"/>
    <w:rsid w:val="006E272D"/>
    <w:rsid w:val="006E4156"/>
    <w:rsid w:val="006F420E"/>
    <w:rsid w:val="007024A3"/>
    <w:rsid w:val="0073686C"/>
    <w:rsid w:val="007609F5"/>
    <w:rsid w:val="00766BC5"/>
    <w:rsid w:val="00790E65"/>
    <w:rsid w:val="007A2D4F"/>
    <w:rsid w:val="007B14E3"/>
    <w:rsid w:val="007E0654"/>
    <w:rsid w:val="00803B1C"/>
    <w:rsid w:val="00811024"/>
    <w:rsid w:val="0081402B"/>
    <w:rsid w:val="008553FB"/>
    <w:rsid w:val="00892EB6"/>
    <w:rsid w:val="00893AAD"/>
    <w:rsid w:val="00896574"/>
    <w:rsid w:val="008C625E"/>
    <w:rsid w:val="008C6C11"/>
    <w:rsid w:val="008D1A58"/>
    <w:rsid w:val="008F5AD0"/>
    <w:rsid w:val="009047A2"/>
    <w:rsid w:val="009234B5"/>
    <w:rsid w:val="0093775C"/>
    <w:rsid w:val="009913A8"/>
    <w:rsid w:val="009C0F34"/>
    <w:rsid w:val="00A20F14"/>
    <w:rsid w:val="00A440F2"/>
    <w:rsid w:val="00A46C0E"/>
    <w:rsid w:val="00A734CB"/>
    <w:rsid w:val="00A96BE3"/>
    <w:rsid w:val="00AE1470"/>
    <w:rsid w:val="00B032D7"/>
    <w:rsid w:val="00B21437"/>
    <w:rsid w:val="00B51775"/>
    <w:rsid w:val="00B709A6"/>
    <w:rsid w:val="00BC4F37"/>
    <w:rsid w:val="00BE3E13"/>
    <w:rsid w:val="00BF7DC2"/>
    <w:rsid w:val="00C03358"/>
    <w:rsid w:val="00C111DE"/>
    <w:rsid w:val="00C15314"/>
    <w:rsid w:val="00C200C3"/>
    <w:rsid w:val="00C3470B"/>
    <w:rsid w:val="00C83B9F"/>
    <w:rsid w:val="00C92828"/>
    <w:rsid w:val="00C93831"/>
    <w:rsid w:val="00CC47D8"/>
    <w:rsid w:val="00CD3A50"/>
    <w:rsid w:val="00CD3C7A"/>
    <w:rsid w:val="00D0321B"/>
    <w:rsid w:val="00D15837"/>
    <w:rsid w:val="00D302BE"/>
    <w:rsid w:val="00D34929"/>
    <w:rsid w:val="00D406B4"/>
    <w:rsid w:val="00D4217A"/>
    <w:rsid w:val="00D560A4"/>
    <w:rsid w:val="00D722A1"/>
    <w:rsid w:val="00DE3A07"/>
    <w:rsid w:val="00DF4478"/>
    <w:rsid w:val="00E17602"/>
    <w:rsid w:val="00E2650D"/>
    <w:rsid w:val="00E273DF"/>
    <w:rsid w:val="00E7611F"/>
    <w:rsid w:val="00E86690"/>
    <w:rsid w:val="00EC5741"/>
    <w:rsid w:val="00F01DFD"/>
    <w:rsid w:val="00F1367E"/>
    <w:rsid w:val="00F46B54"/>
    <w:rsid w:val="00F50302"/>
    <w:rsid w:val="00F608AC"/>
    <w:rsid w:val="00F7014D"/>
    <w:rsid w:val="00F86B49"/>
    <w:rsid w:val="00F96485"/>
    <w:rsid w:val="00FB6381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3</cp:revision>
  <cp:lastPrinted>2020-11-02T16:06:00Z</cp:lastPrinted>
  <dcterms:created xsi:type="dcterms:W3CDTF">2021-07-29T08:26:00Z</dcterms:created>
  <dcterms:modified xsi:type="dcterms:W3CDTF">2021-07-29T08:26:00Z</dcterms:modified>
</cp:coreProperties>
</file>