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35" w:rsidRPr="00B47035" w:rsidRDefault="00B47035" w:rsidP="00B47035">
      <w:pPr>
        <w:rPr>
          <w:b/>
        </w:rPr>
      </w:pPr>
      <w:r w:rsidRPr="00B47035">
        <w:rPr>
          <w:b/>
        </w:rPr>
        <w:t xml:space="preserve">Macchine agricole: il rilancio della cooperazione </w:t>
      </w:r>
      <w:proofErr w:type="spellStart"/>
      <w:r w:rsidRPr="00B47035">
        <w:rPr>
          <w:b/>
        </w:rPr>
        <w:t>italo-iraniana</w:t>
      </w:r>
      <w:proofErr w:type="spellEnd"/>
    </w:p>
    <w:p w:rsidR="00B47035" w:rsidRPr="00B47035" w:rsidRDefault="00B47035" w:rsidP="00B47035">
      <w:pPr>
        <w:jc w:val="both"/>
        <w:rPr>
          <w:b/>
          <w:i/>
        </w:rPr>
      </w:pPr>
      <w:r w:rsidRPr="00B47035">
        <w:rPr>
          <w:b/>
          <w:i/>
        </w:rPr>
        <w:t xml:space="preserve">Presentato nel corso di una conferenza stampa a </w:t>
      </w:r>
      <w:proofErr w:type="spellStart"/>
      <w:r w:rsidRPr="00B47035">
        <w:rPr>
          <w:b/>
          <w:i/>
        </w:rPr>
        <w:t>Mashhad</w:t>
      </w:r>
      <w:proofErr w:type="spellEnd"/>
      <w:r w:rsidRPr="00B47035">
        <w:rPr>
          <w:b/>
          <w:i/>
        </w:rPr>
        <w:t xml:space="preserve"> il protocollo d'intesa tra le associazioni dei costruttori di macchine agricole iraniani ed italiani, che rafforza la cooperazione tra i due Paesi e la ripresa degli scambi commerciali. Presentata anche la prossima edizione di EIMA International, la grande rassegna della meccanica agricola che terrà a Bologna dal 9 al 13 novembre prossimo la sua 42ma edizione.</w:t>
      </w:r>
    </w:p>
    <w:p w:rsidR="00B47035" w:rsidRDefault="00B47035" w:rsidP="00B47035">
      <w:pPr>
        <w:jc w:val="both"/>
      </w:pPr>
      <w:r>
        <w:t xml:space="preserve">La meccanica agricola rappresenta una priorità nello sviluppo dell'economia iraniana, e costituisce un settore chiave per il rilancio della cooperazione con l'industria italiana. Dopo la  revoca delle sanzioni commerciali, che sono state avviate nel 2006 e che hanno causato una drastica riduzione delle importazioni in Iran di prodotti italiani (passati da una quota del 6,2% sul totale delle importazioni locali ad una quota di appena l'1,7%), gli scambi fra i due Paesi hanno ripreso vita. Nel 2014 le esportazioni in Iran di beni strumentali di produzione italiana hanno registrato una crescita significativa, e in particolare sono risultate in crescita le esportazioni di trattrici e macchine agricole, che hanno raggiunto nell'anno un valore di quasi 18 milioni di euro, con un incremento del 32% rispetto all'anno precedente. Progressi ancora più consistenti si sono avuti nel corso del 2015: i dati ISTAT sul commercio estero relativi ai primi sette mesi dell'anno indicano, infatti, un valore delle esportazioni di macchinario agricolo italiano in Iran pari a 12 milioni di euro, con un incremento del 70% rispetto allo stesso periodo dell'anno precedente. </w:t>
      </w:r>
    </w:p>
    <w:p w:rsidR="00B47035" w:rsidRDefault="00B47035" w:rsidP="00B47035">
      <w:pPr>
        <w:jc w:val="both"/>
      </w:pPr>
      <w:r>
        <w:t xml:space="preserve">Questo il quadro presentato questa mattina a </w:t>
      </w:r>
      <w:proofErr w:type="spellStart"/>
      <w:r>
        <w:t>Mashhad</w:t>
      </w:r>
      <w:proofErr w:type="spellEnd"/>
      <w:r>
        <w:t xml:space="preserve"> nel corso della conferenza stampa promossa da </w:t>
      </w:r>
      <w:proofErr w:type="spellStart"/>
      <w:r>
        <w:t>FederUnacoma</w:t>
      </w:r>
      <w:proofErr w:type="spellEnd"/>
      <w:r>
        <w:t>, la federazione italiana dei costruttori di macchine agricole, nell'ambito della rassegna iraniana di settore Iran Agri Show.</w:t>
      </w:r>
    </w:p>
    <w:p w:rsidR="00B47035" w:rsidRDefault="00B47035" w:rsidP="00B47035"/>
    <w:p w:rsidR="00B47035" w:rsidRDefault="00B47035" w:rsidP="00B47035">
      <w:r>
        <w:t xml:space="preserve">&gt;&gt; La cooperazione </w:t>
      </w:r>
      <w:proofErr w:type="spellStart"/>
      <w:r>
        <w:t>italo-iraniana</w:t>
      </w:r>
      <w:proofErr w:type="spellEnd"/>
      <w:r>
        <w:t xml:space="preserve"> nel campo della meccanica agricola -</w:t>
      </w:r>
    </w:p>
    <w:p w:rsidR="00B47035" w:rsidRDefault="00B47035" w:rsidP="00B47035">
      <w:r>
        <w:t>&gt;&gt; che si è rafforzata grazie all'accordo stipulato il 9 febbraio</w:t>
      </w:r>
    </w:p>
    <w:p w:rsidR="00B47035" w:rsidRDefault="00B47035" w:rsidP="00B47035">
      <w:r>
        <w:t xml:space="preserve">&gt;&gt; scorso tra l'associazione iraniana dei costruttori </w:t>
      </w:r>
      <w:proofErr w:type="spellStart"/>
      <w:r>
        <w:t>Atmak</w:t>
      </w:r>
      <w:proofErr w:type="spellEnd"/>
      <w:r>
        <w:t xml:space="preserve"> e</w:t>
      </w:r>
    </w:p>
    <w:p w:rsidR="00B47035" w:rsidRDefault="00B47035" w:rsidP="00B47035">
      <w:r>
        <w:t xml:space="preserve">&gt;&gt; </w:t>
      </w:r>
      <w:proofErr w:type="spellStart"/>
      <w:r>
        <w:t>FederUnacoma</w:t>
      </w:r>
      <w:proofErr w:type="spellEnd"/>
      <w:r>
        <w:t>, che prevede iniziative di studio, e attività</w:t>
      </w:r>
    </w:p>
    <w:p w:rsidR="00B47035" w:rsidRDefault="00B47035" w:rsidP="00B47035">
      <w:r>
        <w:t>&gt;&gt; statistiche e promozionali di comune interesse anche nell’ottica</w:t>
      </w:r>
    </w:p>
    <w:p w:rsidR="00B47035" w:rsidRDefault="00B47035" w:rsidP="00B47035">
      <w:r>
        <w:t>&gt;&gt; di favorire il trasferimento tecnologico in Iran - avrà nel</w:t>
      </w:r>
    </w:p>
    <w:p w:rsidR="00B47035" w:rsidRDefault="00B47035" w:rsidP="00B47035">
      <w:r>
        <w:t>&gt;&gt; novembre prossimo nell'ambito dell'EIMA un importante momento di</w:t>
      </w:r>
    </w:p>
    <w:p w:rsidR="00B47035" w:rsidRDefault="00B47035" w:rsidP="00B47035">
      <w:r>
        <w:t>&gt;&gt; rilancio. La rassegna dell'EIMA, che si svolge a Bologna con cadenza</w:t>
      </w:r>
    </w:p>
    <w:p w:rsidR="00B47035" w:rsidRDefault="00B47035" w:rsidP="00B47035">
      <w:r>
        <w:t>&gt;&gt; biennale, e che terrà dal 9 al 13 novembre la sua 42° edizione,</w:t>
      </w:r>
    </w:p>
    <w:p w:rsidR="00B47035" w:rsidRDefault="00B47035" w:rsidP="00B47035">
      <w:r>
        <w:t>&gt;&gt; rappresenta infatti uno degli eventi più importanti a livello</w:t>
      </w:r>
    </w:p>
    <w:p w:rsidR="00B47035" w:rsidRDefault="00B47035" w:rsidP="00B47035">
      <w:r>
        <w:t>&gt;&gt; mondiale per il settore della meccanica agricola e ospiterà una</w:t>
      </w:r>
    </w:p>
    <w:p w:rsidR="00B47035" w:rsidRDefault="00B47035" w:rsidP="00B47035">
      <w:r>
        <w:t>&gt;&gt; nutrita rappresentanza di operatori iraniani. Composta in parte da</w:t>
      </w:r>
    </w:p>
    <w:p w:rsidR="00B47035" w:rsidRDefault="00B47035" w:rsidP="00B47035">
      <w:r>
        <w:t>&gt;&gt; singoli operatori in parte da delegazioni ufficiali - organizzate</w:t>
      </w:r>
    </w:p>
    <w:p w:rsidR="00B47035" w:rsidRDefault="00B47035" w:rsidP="00B47035">
      <w:r>
        <w:lastRenderedPageBreak/>
        <w:t>&gt;&gt; anche grazie al supporto dell'agenzia italiana per il commercio</w:t>
      </w:r>
    </w:p>
    <w:p w:rsidR="00B47035" w:rsidRDefault="00B47035" w:rsidP="00B47035">
      <w:r>
        <w:t>&gt;&gt; estero ICE- la rappresentanza iraniana sarà più numerosa rispetto</w:t>
      </w:r>
    </w:p>
    <w:p w:rsidR="00B47035" w:rsidRDefault="00B47035" w:rsidP="00B47035">
      <w:r>
        <w:t>&gt;&gt; a quella già consistente avutasi nell'edizione 2014, quando sono</w:t>
      </w:r>
    </w:p>
    <w:p w:rsidR="00B47035" w:rsidRDefault="00B47035" w:rsidP="00B47035">
      <w:r>
        <w:t>&gt;&gt; stati censiti ben 244 operatori professionali provenienti dal Paese</w:t>
      </w:r>
    </w:p>
    <w:p w:rsidR="00B47035" w:rsidRDefault="00B47035" w:rsidP="00B47035">
      <w:r>
        <w:t>&gt;&gt; mediorientale.</w:t>
      </w:r>
    </w:p>
    <w:p w:rsidR="00B47035" w:rsidRDefault="00B47035" w:rsidP="00B47035"/>
    <w:p w:rsidR="00B47035" w:rsidRDefault="00B47035" w:rsidP="00B47035">
      <w:r>
        <w:t>&gt;&gt; "In un contesto straordinario, in cui espongono oltre 1.800</w:t>
      </w:r>
    </w:p>
    <w:p w:rsidR="00B47035" w:rsidRDefault="00B47035" w:rsidP="00B47035">
      <w:r>
        <w:t>&gt;&gt; industrie specializzate, in cui sono in mostra non meno di 50 mila</w:t>
      </w:r>
    </w:p>
    <w:p w:rsidR="00B47035" w:rsidRDefault="00B47035" w:rsidP="00B47035">
      <w:r>
        <w:t>&gt;&gt; modelli di macchine ed attrezzature, su una superficie complessiva</w:t>
      </w:r>
    </w:p>
    <w:p w:rsidR="00B47035" w:rsidRDefault="00B47035" w:rsidP="00B47035">
      <w:r>
        <w:t>&gt;&gt; di 370 mila metri quadrati - ha spiegato nel corso della conferenza</w:t>
      </w:r>
    </w:p>
    <w:p w:rsidR="00B47035" w:rsidRDefault="00B47035" w:rsidP="00B47035">
      <w:r>
        <w:t xml:space="preserve">&gt;&gt; stampa Fabio Ricci, responsabile all'interno di </w:t>
      </w:r>
      <w:proofErr w:type="spellStart"/>
      <w:r>
        <w:t>FederUnacoma</w:t>
      </w:r>
      <w:proofErr w:type="spellEnd"/>
      <w:r>
        <w:t xml:space="preserve"> delle</w:t>
      </w:r>
    </w:p>
    <w:p w:rsidR="00B47035" w:rsidRDefault="00B47035" w:rsidP="00B47035">
      <w:r>
        <w:t>&gt;&gt; attività di sviluppo sui mercati esteri - gli operatori iraniani</w:t>
      </w:r>
    </w:p>
    <w:p w:rsidR="00B47035" w:rsidRDefault="00B47035" w:rsidP="00B47035">
      <w:r>
        <w:t>&gt;&gt; potranno conoscere il meglio della produzione mondiale e le</w:t>
      </w:r>
    </w:p>
    <w:p w:rsidR="00B47035" w:rsidRDefault="00B47035" w:rsidP="00B47035">
      <w:r>
        <w:t>&gt;&gt; innovazioni tecnologiche più importanti per ogni tipo di</w:t>
      </w:r>
    </w:p>
    <w:p w:rsidR="00B47035" w:rsidRDefault="00B47035" w:rsidP="00B47035">
      <w:r>
        <w:t>&gt;&gt; coltivazione e per ogni modello di impresa agricola".</w:t>
      </w:r>
    </w:p>
    <w:p w:rsidR="00B47035" w:rsidRDefault="00B47035" w:rsidP="00B47035"/>
    <w:p w:rsidR="00B47035" w:rsidRDefault="00B47035" w:rsidP="00B47035">
      <w:r>
        <w:t>&gt;&gt; Mai come in questo momento, del resto, l'agricoltura iraniana è</w:t>
      </w:r>
    </w:p>
    <w:p w:rsidR="00B47035" w:rsidRDefault="00B47035" w:rsidP="00B47035">
      <w:r>
        <w:t>&gt;&gt; interessata alla meccanica agricola, che costituisce lo strumento</w:t>
      </w:r>
    </w:p>
    <w:p w:rsidR="00B47035" w:rsidRDefault="00B47035" w:rsidP="00B47035">
      <w:r>
        <w:t>&gt;&gt; fondamentale per incrementare la produttività e utilizzare in modo</w:t>
      </w:r>
    </w:p>
    <w:p w:rsidR="00B47035" w:rsidRDefault="00B47035" w:rsidP="00B47035">
      <w:r>
        <w:t>&gt;&gt; migliore le risorse naturali. Il Paese copre attualmente circa il</w:t>
      </w:r>
    </w:p>
    <w:p w:rsidR="00B47035" w:rsidRDefault="00B47035" w:rsidP="00B47035">
      <w:r>
        <w:t>&gt;&gt; 70% del fabbisogno alimentare interno - e' stato ricordato nel corso</w:t>
      </w:r>
    </w:p>
    <w:p w:rsidR="00B47035" w:rsidRDefault="00B47035" w:rsidP="00B47035">
      <w:r>
        <w:t>&gt;&gt; della conferenza stampa - ed è chiamato ad aumentare la</w:t>
      </w:r>
    </w:p>
    <w:p w:rsidR="00B47035" w:rsidRDefault="00B47035" w:rsidP="00B47035">
      <w:r>
        <w:t>&gt;&gt; produttività non soltanto per le esigenze attuali ma nella</w:t>
      </w:r>
    </w:p>
    <w:p w:rsidR="00B47035" w:rsidRDefault="00B47035" w:rsidP="00B47035">
      <w:r>
        <w:t>&gt;&gt; prospettiva del forte incremento demografico che caratterizzerà il</w:t>
      </w:r>
    </w:p>
    <w:p w:rsidR="00B47035" w:rsidRDefault="00B47035" w:rsidP="00B47035">
      <w:r>
        <w:t>&gt;&gt; Paese negli anni futuri e che lo porterà nel 2050 ad una</w:t>
      </w:r>
    </w:p>
    <w:p w:rsidR="00B47035" w:rsidRDefault="00B47035" w:rsidP="00B47035">
      <w:r>
        <w:t>&gt;&gt; popolazione di circa 150 milioni di persone.</w:t>
      </w:r>
    </w:p>
    <w:p w:rsidR="00B47035" w:rsidRDefault="00B47035" w:rsidP="00B47035"/>
    <w:p w:rsidR="00B47035" w:rsidRDefault="00B47035" w:rsidP="00B47035">
      <w:r>
        <w:t>&gt;&gt; "Rendere produttivi terreni attualmente marginali e inutilizzabili</w:t>
      </w:r>
    </w:p>
    <w:p w:rsidR="00B47035" w:rsidRDefault="00B47035" w:rsidP="00B47035">
      <w:r>
        <w:lastRenderedPageBreak/>
        <w:t>&gt;&gt; è l'obiettivo del governo iraniano - ha concluso Fabio Ricci -</w:t>
      </w:r>
    </w:p>
    <w:p w:rsidR="00B47035" w:rsidRDefault="00B47035" w:rsidP="00B47035">
      <w:r>
        <w:t>&gt;&gt; mentre obiettivo dell'EIMA è offrire soluzioni tecnologiche che</w:t>
      </w:r>
    </w:p>
    <w:p w:rsidR="00B47035" w:rsidRDefault="00B47035" w:rsidP="00B47035">
      <w:r>
        <w:t>&gt;&gt; possano favorire questo processo, trasformando gli attuali indirizzi</w:t>
      </w:r>
    </w:p>
    <w:p w:rsidR="00B47035" w:rsidRDefault="00B47035" w:rsidP="00B47035">
      <w:r>
        <w:t>&gt;&gt; di politica agricola in concrete azioni di sviluppo economico e</w:t>
      </w:r>
    </w:p>
    <w:p w:rsidR="00F336B3" w:rsidRDefault="00B47035" w:rsidP="00B47035">
      <w:r>
        <w:t>&gt;&gt; sociale".</w:t>
      </w:r>
    </w:p>
    <w:sectPr w:rsidR="00F336B3" w:rsidSect="00F3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7035"/>
    <w:rsid w:val="00B47035"/>
    <w:rsid w:val="00F3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6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2016-02-17T18:42:00Z</dcterms:created>
  <dcterms:modified xsi:type="dcterms:W3CDTF">2016-02-17T18:47:00Z</dcterms:modified>
</cp:coreProperties>
</file>