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2147" w:rsidRPr="00F30FA1" w:rsidRDefault="00E00009" w:rsidP="00872147">
      <w:pPr>
        <w:spacing w:before="100" w:after="100"/>
        <w:jc w:val="both"/>
        <w:rPr>
          <w:rStyle w:val="Nessuno"/>
          <w:i/>
          <w:iCs/>
          <w:color w:val="auto"/>
          <w:sz w:val="28"/>
          <w:szCs w:val="28"/>
          <w:lang w:val="it-IT"/>
        </w:rPr>
      </w:pPr>
      <w:bookmarkStart w:id="0" w:name="_GoBack"/>
      <w:bookmarkEnd w:id="0"/>
      <w:r>
        <w:rPr>
          <w:rStyle w:val="Nessuno"/>
          <w:i/>
          <w:iCs/>
          <w:color w:val="auto"/>
          <w:sz w:val="28"/>
          <w:szCs w:val="28"/>
          <w:lang w:val="it-IT"/>
        </w:rPr>
        <w:t>Comunicato stampa. 3</w:t>
      </w:r>
      <w:r w:rsidR="00872147" w:rsidRPr="00F30FA1">
        <w:rPr>
          <w:rStyle w:val="Nessuno"/>
          <w:i/>
          <w:iCs/>
          <w:color w:val="auto"/>
          <w:sz w:val="28"/>
          <w:szCs w:val="28"/>
          <w:lang w:val="it-IT"/>
        </w:rPr>
        <w:t>/2020</w:t>
      </w:r>
    </w:p>
    <w:p w:rsidR="00E00009" w:rsidRPr="00E00009" w:rsidRDefault="00E00009" w:rsidP="00E00009">
      <w:pPr>
        <w:jc w:val="both"/>
        <w:rPr>
          <w:rFonts w:cs="Times New Roman"/>
          <w:b/>
          <w:sz w:val="28"/>
          <w:szCs w:val="28"/>
          <w:lang w:val="it-IT"/>
        </w:rPr>
      </w:pPr>
      <w:r w:rsidRPr="00E00009">
        <w:rPr>
          <w:rFonts w:cs="Times New Roman"/>
          <w:b/>
          <w:sz w:val="28"/>
          <w:szCs w:val="28"/>
          <w:lang w:val="it-IT"/>
        </w:rPr>
        <w:t>EIMA Digital Preview, la prima rassegna virtuale della meccanica agricola</w:t>
      </w:r>
    </w:p>
    <w:p w:rsidR="00E00009" w:rsidRPr="00E00009" w:rsidRDefault="00E00009" w:rsidP="00E00009">
      <w:pPr>
        <w:jc w:val="both"/>
        <w:rPr>
          <w:rFonts w:cs="Times New Roman"/>
          <w:b/>
          <w:lang w:val="it-IT"/>
        </w:rPr>
      </w:pPr>
    </w:p>
    <w:p w:rsidR="00E00009" w:rsidRPr="00E00009" w:rsidRDefault="00E00009" w:rsidP="00E00009">
      <w:pPr>
        <w:jc w:val="both"/>
        <w:rPr>
          <w:rFonts w:cs="Times New Roman"/>
          <w:b/>
          <w:i/>
          <w:lang w:val="it-IT"/>
        </w:rPr>
      </w:pPr>
      <w:r w:rsidRPr="00E00009">
        <w:rPr>
          <w:rFonts w:cs="Times New Roman"/>
          <w:b/>
          <w:i/>
          <w:lang w:val="it-IT"/>
        </w:rPr>
        <w:t>Sono circa 2.000 le imprese che partecipano all’esposizione virtuale di EIMA Digital Preview, dedicata alle macchine e alle tecnologie per l’agricoltura, che si svolge dall’11 al 15 novembre. Organizzati sulla base delle 14 categorie merceologiche di EIMA International, gli spazi espositivi della rassegna digitale sono strutturati in stanze virtuali. Sei le tipologie di stand previste, in funzione dei metri quadri assegnati alle aziende partecipanti ad EIMA International.</w:t>
      </w:r>
    </w:p>
    <w:p w:rsidR="00E00009" w:rsidRPr="00E00009" w:rsidRDefault="00E00009" w:rsidP="00E00009">
      <w:pPr>
        <w:jc w:val="both"/>
        <w:rPr>
          <w:rFonts w:cs="Times New Roman"/>
          <w:lang w:val="it-IT"/>
        </w:rPr>
      </w:pPr>
    </w:p>
    <w:p w:rsidR="00F31D10" w:rsidRDefault="00E00009" w:rsidP="00E00009">
      <w:pPr>
        <w:jc w:val="both"/>
        <w:rPr>
          <w:rFonts w:eastAsia="Times New Roman" w:cs="Times New Roman"/>
          <w:shd w:val="clear" w:color="auto" w:fill="FFFFFF"/>
          <w:lang w:val="it-IT"/>
        </w:rPr>
      </w:pPr>
      <w:r w:rsidRPr="00E00009">
        <w:rPr>
          <w:rFonts w:cs="Times New Roman"/>
          <w:lang w:val="it-IT"/>
        </w:rPr>
        <w:t xml:space="preserve">Una costellazione di quattordici “pianeti” in corrispondenza di ciascuna delle quattordici categorie merceologiche rappresentate ad EIMA International; duemila </w:t>
      </w:r>
      <w:r w:rsidR="00B87BD1">
        <w:rPr>
          <w:rFonts w:cs="Times New Roman"/>
          <w:i/>
          <w:lang w:val="it-IT"/>
        </w:rPr>
        <w:t xml:space="preserve">spazi </w:t>
      </w:r>
      <w:r w:rsidRPr="00E00009">
        <w:rPr>
          <w:rFonts w:cs="Times New Roman"/>
          <w:lang w:val="it-IT"/>
        </w:rPr>
        <w:t xml:space="preserve">digitali, una per ogni azienda partecipante; sei diverse tipologie di stand. Questa l’architettura </w:t>
      </w:r>
      <w:r w:rsidRPr="00E00009">
        <w:rPr>
          <w:rFonts w:eastAsia="Times New Roman" w:cs="Times New Roman"/>
          <w:shd w:val="clear" w:color="auto" w:fill="FFFFFF"/>
          <w:lang w:val="it-IT"/>
        </w:rPr>
        <w:t>prevista da</w:t>
      </w:r>
      <w:r w:rsidRPr="00E00009">
        <w:rPr>
          <w:rFonts w:cs="Times New Roman"/>
          <w:lang w:val="it-IT"/>
        </w:rPr>
        <w:t xml:space="preserve">lla piattaforma </w:t>
      </w:r>
      <w:r w:rsidRPr="00E00009">
        <w:rPr>
          <w:rFonts w:eastAsia="Times New Roman" w:cs="Times New Roman"/>
          <w:shd w:val="clear" w:color="auto" w:fill="FFFFFF"/>
          <w:lang w:val="it-IT"/>
        </w:rPr>
        <w:t xml:space="preserve">“EIMA Digital Preview” per quanto riguarda gli spazi espositivi virtuali riservati alle industrie che si sono già prenotate per l’evento fisico di EIMA International, in calendario a Bologna dal 3 al 7 febbraio 2021. </w:t>
      </w:r>
      <w:r w:rsidR="00F25FAD">
        <w:rPr>
          <w:rFonts w:eastAsia="Times New Roman" w:cs="Times New Roman"/>
          <w:shd w:val="clear" w:color="auto" w:fill="FFFFFF"/>
          <w:lang w:val="it-IT"/>
        </w:rPr>
        <w:t>La piattaforma è stata presentata questo pomeriggio</w:t>
      </w:r>
      <w:r w:rsidR="001C5C09">
        <w:rPr>
          <w:rFonts w:eastAsia="Times New Roman" w:cs="Times New Roman"/>
          <w:shd w:val="clear" w:color="auto" w:fill="FFFFFF"/>
          <w:lang w:val="it-IT"/>
        </w:rPr>
        <w:t>,</w:t>
      </w:r>
      <w:r w:rsidR="00F25FAD">
        <w:rPr>
          <w:rFonts w:eastAsia="Times New Roman" w:cs="Times New Roman"/>
          <w:shd w:val="clear" w:color="auto" w:fill="FFFFFF"/>
          <w:lang w:val="it-IT"/>
        </w:rPr>
        <w:t xml:space="preserve"> con una conferenza stampa in diretta streaming</w:t>
      </w:r>
      <w:r w:rsidR="001C5C09">
        <w:rPr>
          <w:rFonts w:eastAsia="Times New Roman" w:cs="Times New Roman"/>
          <w:shd w:val="clear" w:color="auto" w:fill="FFFFFF"/>
          <w:lang w:val="it-IT"/>
        </w:rPr>
        <w:t>, da FederUnacoma, l’associazione italiana dei costruttori di macchine agricole che è organizzat</w:t>
      </w:r>
      <w:r w:rsidR="00112F1D">
        <w:rPr>
          <w:rFonts w:eastAsia="Times New Roman" w:cs="Times New Roman"/>
          <w:shd w:val="clear" w:color="auto" w:fill="FFFFFF"/>
          <w:lang w:val="it-IT"/>
        </w:rPr>
        <w:t xml:space="preserve">rice </w:t>
      </w:r>
      <w:r w:rsidR="001C5C09">
        <w:rPr>
          <w:rFonts w:eastAsia="Times New Roman" w:cs="Times New Roman"/>
          <w:shd w:val="clear" w:color="auto" w:fill="FFFFFF"/>
          <w:lang w:val="it-IT"/>
        </w:rPr>
        <w:t>dirett</w:t>
      </w:r>
      <w:r w:rsidR="00112F1D">
        <w:rPr>
          <w:rFonts w:eastAsia="Times New Roman" w:cs="Times New Roman"/>
          <w:shd w:val="clear" w:color="auto" w:fill="FFFFFF"/>
          <w:lang w:val="it-IT"/>
        </w:rPr>
        <w:t>a</w:t>
      </w:r>
      <w:r w:rsidR="001C5C09">
        <w:rPr>
          <w:rFonts w:eastAsia="Times New Roman" w:cs="Times New Roman"/>
          <w:shd w:val="clear" w:color="auto" w:fill="FFFFFF"/>
          <w:lang w:val="it-IT"/>
        </w:rPr>
        <w:t xml:space="preserve"> di EIMA International.</w:t>
      </w:r>
    </w:p>
    <w:p w:rsidR="00F31D10" w:rsidRDefault="00E00009" w:rsidP="00E00009">
      <w:pPr>
        <w:jc w:val="both"/>
        <w:rPr>
          <w:rFonts w:eastAsia="Times New Roman" w:cs="Times New Roman"/>
          <w:shd w:val="clear" w:color="auto" w:fill="FFFFFF"/>
          <w:lang w:val="it-IT"/>
        </w:rPr>
      </w:pPr>
      <w:r w:rsidRPr="00E00009">
        <w:rPr>
          <w:rFonts w:eastAsia="Times New Roman" w:cs="Times New Roman"/>
          <w:shd w:val="clear" w:color="auto" w:fill="FFFFFF"/>
          <w:lang w:val="it-IT"/>
        </w:rPr>
        <w:t xml:space="preserve">Primo evento di meccanica agricola a livello mondiale interamente mediatizzato con piattaforma e tecnologie digitali, ma anche primo appuntamento fieristico del </w:t>
      </w:r>
      <w:r w:rsidR="00525DDF">
        <w:rPr>
          <w:rFonts w:eastAsia="Times New Roman" w:cs="Times New Roman"/>
          <w:shd w:val="clear" w:color="auto" w:fill="FFFFFF"/>
          <w:lang w:val="it-IT"/>
        </w:rPr>
        <w:t>2020 dopo l’emergenza Covid</w:t>
      </w:r>
      <w:r w:rsidRPr="00E00009">
        <w:rPr>
          <w:rFonts w:eastAsia="Times New Roman" w:cs="Times New Roman"/>
          <w:shd w:val="clear" w:color="auto" w:fill="FFFFFF"/>
          <w:lang w:val="it-IT"/>
        </w:rPr>
        <w:t>1</w:t>
      </w:r>
      <w:r w:rsidR="00F31D10">
        <w:rPr>
          <w:rFonts w:eastAsia="Times New Roman" w:cs="Times New Roman"/>
          <w:shd w:val="clear" w:color="auto" w:fill="FFFFFF"/>
          <w:lang w:val="it-IT"/>
        </w:rPr>
        <w:t>9</w:t>
      </w:r>
      <w:r w:rsidR="00990F2D">
        <w:rPr>
          <w:rFonts w:eastAsia="Times New Roman" w:cs="Times New Roman"/>
          <w:shd w:val="clear" w:color="auto" w:fill="FFFFFF"/>
          <w:lang w:val="it-IT"/>
        </w:rPr>
        <w:t>, la Preview</w:t>
      </w:r>
      <w:r w:rsidRPr="00E00009">
        <w:rPr>
          <w:rFonts w:eastAsia="Times New Roman" w:cs="Times New Roman"/>
          <w:shd w:val="clear" w:color="auto" w:fill="FFFFFF"/>
          <w:lang w:val="it-IT"/>
        </w:rPr>
        <w:t xml:space="preserve">rappresenta un vero ponte verso l’edizione 2021 della kermesse, in grado di attivare il business del settore e di traghettarlo verso l’anno nuovo. </w:t>
      </w:r>
    </w:p>
    <w:p w:rsidR="00F31D10" w:rsidRDefault="00E00009" w:rsidP="00E00009">
      <w:pPr>
        <w:jc w:val="both"/>
        <w:rPr>
          <w:rFonts w:eastAsia="Times New Roman" w:cs="Times New Roman"/>
          <w:shd w:val="clear" w:color="auto" w:fill="FFFFFF"/>
          <w:lang w:val="it-IT"/>
        </w:rPr>
      </w:pPr>
      <w:r w:rsidRPr="00E00009">
        <w:rPr>
          <w:rFonts w:eastAsia="Times New Roman" w:cs="Times New Roman"/>
          <w:shd w:val="clear" w:color="auto" w:fill="FFFFFF"/>
          <w:lang w:val="it-IT"/>
        </w:rPr>
        <w:t>Organizzata dall’associazione italiana dei costruttori di macchine agricole FederUnacoma, l</w:t>
      </w:r>
      <w:r w:rsidR="00B50634">
        <w:rPr>
          <w:rFonts w:eastAsia="Times New Roman" w:cs="Times New Roman"/>
          <w:shd w:val="clear" w:color="auto" w:fill="FFFFFF"/>
          <w:lang w:val="it-IT"/>
        </w:rPr>
        <w:t xml:space="preserve">’evento digitale </w:t>
      </w:r>
      <w:r w:rsidRPr="00E00009">
        <w:rPr>
          <w:rFonts w:eastAsia="Times New Roman" w:cs="Times New Roman"/>
          <w:shd w:val="clear" w:color="auto" w:fill="FFFFFF"/>
          <w:lang w:val="it-IT"/>
        </w:rPr>
        <w:t xml:space="preserve">è dunque un’anteprima piena di fascino: per cinque giorni - dall’11 al 15 novembre </w:t>
      </w:r>
      <w:r w:rsidR="00F31D10">
        <w:rPr>
          <w:rFonts w:eastAsia="Times New Roman" w:cs="Times New Roman"/>
          <w:shd w:val="clear" w:color="auto" w:fill="FFFFFF"/>
          <w:lang w:val="it-IT"/>
        </w:rPr>
        <w:t>-</w:t>
      </w:r>
      <w:r w:rsidRPr="00E00009">
        <w:rPr>
          <w:rFonts w:eastAsia="Times New Roman" w:cs="Times New Roman"/>
          <w:shd w:val="clear" w:color="auto" w:fill="FFFFFF"/>
          <w:lang w:val="it-IT"/>
        </w:rPr>
        <w:t xml:space="preserve"> le aziende espositrici di EIMA International accenderanno i riflettori dei propri stand virtuali, accessibili da tutti i Paesi del mondo con copertura totale “h24”. </w:t>
      </w:r>
    </w:p>
    <w:p w:rsidR="00F31D10" w:rsidRDefault="00E00009" w:rsidP="00E00009">
      <w:pPr>
        <w:jc w:val="both"/>
        <w:rPr>
          <w:rFonts w:eastAsia="Times New Roman" w:cs="Times New Roman"/>
          <w:shd w:val="clear" w:color="auto" w:fill="FFFFFF"/>
          <w:lang w:val="it-IT"/>
        </w:rPr>
      </w:pPr>
      <w:r w:rsidRPr="00E00009">
        <w:rPr>
          <w:rFonts w:eastAsia="Times New Roman" w:cs="Times New Roman"/>
          <w:shd w:val="clear" w:color="auto" w:fill="FFFFFF"/>
          <w:lang w:val="it-IT"/>
        </w:rPr>
        <w:t xml:space="preserve">Per entrare nell’area fieristica telematica è necessario completare la procedura </w:t>
      </w:r>
      <w:r w:rsidRPr="00DF52C8">
        <w:rPr>
          <w:rFonts w:eastAsia="Times New Roman" w:cs="Times New Roman"/>
          <w:shd w:val="clear" w:color="auto" w:fill="FFFFFF"/>
          <w:lang w:val="it-IT"/>
        </w:rPr>
        <w:t>di registrazione</w:t>
      </w:r>
      <w:r w:rsidR="0074267E" w:rsidRPr="00DF52C8">
        <w:rPr>
          <w:rFonts w:eastAsia="Times New Roman" w:cs="Times New Roman"/>
          <w:shd w:val="clear" w:color="auto" w:fill="FFFFFF"/>
          <w:lang w:val="it-IT"/>
        </w:rPr>
        <w:t>al portale</w:t>
      </w:r>
      <w:r w:rsidRPr="00DF52C8">
        <w:rPr>
          <w:rFonts w:eastAsia="Times New Roman" w:cs="Times New Roman"/>
          <w:shd w:val="clear" w:color="auto" w:fill="FFFFFF"/>
          <w:lang w:val="it-IT"/>
        </w:rPr>
        <w:t>, e poi selezionare</w:t>
      </w:r>
      <w:r w:rsidR="00937684" w:rsidRPr="00DF52C8">
        <w:rPr>
          <w:rFonts w:eastAsia="Times New Roman" w:cs="Times New Roman"/>
          <w:shd w:val="clear" w:color="auto" w:fill="FFFFFF"/>
          <w:lang w:val="it-IT"/>
        </w:rPr>
        <w:t xml:space="preserve"> il punto d’accesso dedicato</w:t>
      </w:r>
      <w:r w:rsidRPr="00DF52C8">
        <w:rPr>
          <w:rFonts w:eastAsia="Times New Roman" w:cs="Times New Roman"/>
          <w:shd w:val="clear" w:color="auto" w:fill="FFFFFF"/>
          <w:lang w:val="it-IT"/>
        </w:rPr>
        <w:t xml:space="preserve">. </w:t>
      </w:r>
      <w:r w:rsidR="0074267E" w:rsidRPr="00DF52C8">
        <w:rPr>
          <w:rFonts w:eastAsia="Times New Roman" w:cs="Times New Roman"/>
          <w:shd w:val="clear" w:color="auto" w:fill="FFFFFF"/>
          <w:lang w:val="it-IT"/>
        </w:rPr>
        <w:t xml:space="preserve">La piattaforma </w:t>
      </w:r>
      <w:r w:rsidRPr="00DF52C8">
        <w:rPr>
          <w:rFonts w:eastAsia="Times New Roman" w:cs="Times New Roman"/>
          <w:shd w:val="clear" w:color="auto" w:fill="FFFFFF"/>
          <w:lang w:val="it-IT"/>
        </w:rPr>
        <w:t xml:space="preserve">prevede infatti altre due sezioni, quella relativa a convegni ed eventi (Agorà) e quella </w:t>
      </w:r>
      <w:r w:rsidR="00937684" w:rsidRPr="00DF52C8">
        <w:rPr>
          <w:rFonts w:eastAsia="Times New Roman" w:cs="Times New Roman"/>
          <w:shd w:val="clear" w:color="auto" w:fill="FFFFFF"/>
          <w:lang w:val="it-IT"/>
        </w:rPr>
        <w:t>riservata</w:t>
      </w:r>
      <w:r w:rsidRPr="00DF52C8">
        <w:rPr>
          <w:rFonts w:eastAsia="Times New Roman" w:cs="Times New Roman"/>
          <w:shd w:val="clear" w:color="auto" w:fill="FFFFFF"/>
          <w:lang w:val="it-IT"/>
        </w:rPr>
        <w:t xml:space="preserve"> all’interfaccia dell’organizzazione con i visitatori. </w:t>
      </w:r>
      <w:r w:rsidR="00522529" w:rsidRPr="00DF52C8">
        <w:rPr>
          <w:rFonts w:eastAsia="Times New Roman" w:cs="Times New Roman"/>
          <w:shd w:val="clear" w:color="auto" w:fill="FFFFFF"/>
          <w:lang w:val="it-IT"/>
        </w:rPr>
        <w:t>Una volta selezionata l’area espositiva</w:t>
      </w:r>
      <w:r w:rsidRPr="00DF52C8">
        <w:rPr>
          <w:rFonts w:eastAsia="Times New Roman" w:cs="Times New Roman"/>
          <w:shd w:val="clear" w:color="auto" w:fill="FFFFFF"/>
          <w:lang w:val="it-IT"/>
        </w:rPr>
        <w:t>, il visitatore accede a una “costellazione” di quattordici pianeti, ciascuno dei quali corrisponde a una delle categorie merceologiche presenti a EIMA International. Ogni pianeta ospita dunque le aziende appartenenti alla stessa categoria merceologica, e per localizzare la singola casa costruttrice è possibile fare una ricerca per settore di specializzazione, per ragione sociale e per tipologia di prodotto.</w:t>
      </w:r>
      <w:r w:rsidRPr="00E00009">
        <w:rPr>
          <w:rFonts w:eastAsia="Times New Roman" w:cs="Times New Roman"/>
          <w:shd w:val="clear" w:color="auto" w:fill="FFFFFF"/>
          <w:lang w:val="it-IT"/>
        </w:rPr>
        <w:t xml:space="preserve"> Una volta entrato nell’area selezionata il visitatore viene accolto da un </w:t>
      </w:r>
      <w:r w:rsidRPr="00E00009">
        <w:rPr>
          <w:rFonts w:eastAsia="Times New Roman" w:cs="Times New Roman"/>
          <w:i/>
          <w:shd w:val="clear" w:color="auto" w:fill="FFFFFF"/>
          <w:lang w:val="it-IT"/>
        </w:rPr>
        <w:t>avatar</w:t>
      </w:r>
      <w:r w:rsidRPr="00E00009">
        <w:rPr>
          <w:rFonts w:eastAsia="Times New Roman" w:cs="Times New Roman"/>
          <w:shd w:val="clear" w:color="auto" w:fill="FFFFFF"/>
          <w:lang w:val="it-IT"/>
        </w:rPr>
        <w:t xml:space="preserve"> e fa il suo ingresso in un’ampia </w:t>
      </w:r>
      <w:r w:rsidRPr="00E00009">
        <w:rPr>
          <w:rFonts w:eastAsia="Times New Roman" w:cs="Times New Roman"/>
          <w:i/>
          <w:shd w:val="clear" w:color="auto" w:fill="FFFFFF"/>
          <w:lang w:val="it-IT"/>
        </w:rPr>
        <w:t>hall</w:t>
      </w:r>
      <w:r w:rsidRPr="00E00009">
        <w:rPr>
          <w:rFonts w:eastAsia="Times New Roman" w:cs="Times New Roman"/>
          <w:shd w:val="clear" w:color="auto" w:fill="FFFFFF"/>
          <w:lang w:val="it-IT"/>
        </w:rPr>
        <w:t xml:space="preserve"> virtuale, brandizzata con il logo dell’azienda e arricchita con suggestivi elementi di ambientazione. All’interno della </w:t>
      </w:r>
      <w:r w:rsidRPr="00E00009">
        <w:rPr>
          <w:rFonts w:eastAsia="Times New Roman" w:cs="Times New Roman"/>
          <w:i/>
          <w:shd w:val="clear" w:color="auto" w:fill="FFFFFF"/>
          <w:lang w:val="it-IT"/>
        </w:rPr>
        <w:t>hall</w:t>
      </w:r>
      <w:r w:rsidRPr="00E00009">
        <w:rPr>
          <w:rFonts w:eastAsia="Times New Roman" w:cs="Times New Roman"/>
          <w:shd w:val="clear" w:color="auto" w:fill="FFFFFF"/>
          <w:lang w:val="it-IT"/>
        </w:rPr>
        <w:t xml:space="preserve"> hanno grande evidenza sia il video istituzionale, che racconta storia e attività produttiva dell’azienda, sia la presentazione dei prodotti di punta da essa realizzati. Proprio come in uno stand reale, la </w:t>
      </w:r>
      <w:r w:rsidRPr="00E00009">
        <w:rPr>
          <w:rFonts w:eastAsia="Times New Roman" w:cs="Times New Roman"/>
          <w:i/>
          <w:shd w:val="clear" w:color="auto" w:fill="FFFFFF"/>
          <w:lang w:val="it-IT"/>
        </w:rPr>
        <w:t>room</w:t>
      </w:r>
      <w:r w:rsidRPr="00E00009">
        <w:rPr>
          <w:rFonts w:eastAsia="Times New Roman" w:cs="Times New Roman"/>
          <w:shd w:val="clear" w:color="auto" w:fill="FFFFFF"/>
          <w:lang w:val="it-IT"/>
        </w:rPr>
        <w:t xml:space="preserve"> prevede uno spazio dedicato agli incontri con gli operatori, mentre altri tre elementi grafici visualizzati come piccole torri permettono </w:t>
      </w:r>
      <w:r w:rsidR="00F31D10">
        <w:rPr>
          <w:rFonts w:eastAsia="Times New Roman" w:cs="Times New Roman"/>
          <w:shd w:val="clear" w:color="auto" w:fill="FFFFFF"/>
          <w:lang w:val="it-IT"/>
        </w:rPr>
        <w:t>di accedere</w:t>
      </w:r>
      <w:r w:rsidRPr="00E00009">
        <w:rPr>
          <w:rFonts w:eastAsia="Times New Roman" w:cs="Times New Roman"/>
          <w:shd w:val="clear" w:color="auto" w:fill="FFFFFF"/>
          <w:lang w:val="it-IT"/>
        </w:rPr>
        <w:t xml:space="preserve">al catalogo della ditta, al </w:t>
      </w:r>
      <w:r w:rsidRPr="00E00009">
        <w:rPr>
          <w:rFonts w:eastAsia="Times New Roman" w:cs="Times New Roman"/>
          <w:i/>
          <w:shd w:val="clear" w:color="auto" w:fill="FFFFFF"/>
          <w:lang w:val="it-IT"/>
        </w:rPr>
        <w:t>link</w:t>
      </w:r>
      <w:r w:rsidRPr="00E00009">
        <w:rPr>
          <w:rFonts w:eastAsia="Times New Roman" w:cs="Times New Roman"/>
          <w:shd w:val="clear" w:color="auto" w:fill="FFFFFF"/>
          <w:lang w:val="it-IT"/>
        </w:rPr>
        <w:t xml:space="preserve"> del sito aziendale, alla </w:t>
      </w:r>
      <w:r w:rsidRPr="00E00009">
        <w:rPr>
          <w:rFonts w:eastAsia="Times New Roman" w:cs="Times New Roman"/>
          <w:i/>
          <w:shd w:val="clear" w:color="auto" w:fill="FFFFFF"/>
          <w:lang w:val="it-IT"/>
        </w:rPr>
        <w:t>chat</w:t>
      </w:r>
      <w:r w:rsidRPr="00E00009">
        <w:rPr>
          <w:rFonts w:eastAsia="Times New Roman" w:cs="Times New Roman"/>
          <w:shd w:val="clear" w:color="auto" w:fill="FFFFFF"/>
          <w:lang w:val="it-IT"/>
        </w:rPr>
        <w:t xml:space="preserve"> con gli operatori dell’impresa e all’agenda per fissare degli appuntamenti. Questi sono gli </w:t>
      </w:r>
      <w:r w:rsidRPr="00E00009">
        <w:rPr>
          <w:rFonts w:eastAsia="Times New Roman" w:cs="Times New Roman"/>
          <w:shd w:val="clear" w:color="auto" w:fill="FFFFFF"/>
          <w:lang w:val="it-IT"/>
        </w:rPr>
        <w:lastRenderedPageBreak/>
        <w:t xml:space="preserve">elementi base comuni a tutti gli spazi virtuali, ma design, architettura e superficie degli stand variano in funzione dei metri quadri assegnati a ciascuna azienda per la rassegna fisica di febbraio. </w:t>
      </w:r>
    </w:p>
    <w:p w:rsidR="00F31D10" w:rsidRDefault="00E00009" w:rsidP="00E00009">
      <w:pPr>
        <w:jc w:val="both"/>
        <w:rPr>
          <w:rFonts w:eastAsia="Times New Roman" w:cs="Times New Roman"/>
          <w:shd w:val="clear" w:color="auto" w:fill="FFFFFF"/>
          <w:lang w:val="it-IT"/>
        </w:rPr>
      </w:pPr>
      <w:r w:rsidRPr="00E00009">
        <w:rPr>
          <w:rFonts w:eastAsia="Times New Roman" w:cs="Times New Roman"/>
          <w:shd w:val="clear" w:color="auto" w:fill="FFFFFF"/>
          <w:lang w:val="it-IT"/>
        </w:rPr>
        <w:t xml:space="preserve">Sei i </w:t>
      </w:r>
      <w:r w:rsidRPr="00E00009">
        <w:rPr>
          <w:rFonts w:eastAsia="Times New Roman" w:cs="Times New Roman"/>
          <w:i/>
          <w:shd w:val="clear" w:color="auto" w:fill="FFFFFF"/>
          <w:lang w:val="it-IT"/>
        </w:rPr>
        <w:t>layout</w:t>
      </w:r>
      <w:r w:rsidRPr="00E00009">
        <w:rPr>
          <w:rFonts w:eastAsia="Times New Roman" w:cs="Times New Roman"/>
          <w:shd w:val="clear" w:color="auto" w:fill="FFFFFF"/>
          <w:lang w:val="it-IT"/>
        </w:rPr>
        <w:t xml:space="preserve"> previsti. </w:t>
      </w:r>
      <w:r w:rsidR="00B00BA8">
        <w:rPr>
          <w:rFonts w:eastAsia="Times New Roman" w:cs="Times New Roman"/>
          <w:shd w:val="clear" w:color="auto" w:fill="FFFFFF"/>
          <w:lang w:val="it-IT"/>
        </w:rPr>
        <w:t>“</w:t>
      </w:r>
      <w:r w:rsidRPr="00E00009">
        <w:rPr>
          <w:rFonts w:eastAsia="Times New Roman" w:cs="Times New Roman"/>
          <w:shd w:val="clear" w:color="auto" w:fill="FFFFFF"/>
          <w:lang w:val="it-IT"/>
        </w:rPr>
        <w:t xml:space="preserve">Le </w:t>
      </w:r>
      <w:r w:rsidRPr="00E00009">
        <w:rPr>
          <w:rFonts w:eastAsia="Times New Roman" w:cs="Times New Roman"/>
          <w:i/>
          <w:shd w:val="clear" w:color="auto" w:fill="FFFFFF"/>
          <w:lang w:val="it-IT"/>
        </w:rPr>
        <w:t>room</w:t>
      </w:r>
      <w:r w:rsidRPr="00E00009">
        <w:rPr>
          <w:rFonts w:eastAsia="Times New Roman" w:cs="Times New Roman"/>
          <w:shd w:val="clear" w:color="auto" w:fill="FFFFFF"/>
          <w:lang w:val="it-IT"/>
        </w:rPr>
        <w:t xml:space="preserve"> più strutturate</w:t>
      </w:r>
      <w:r w:rsidR="00B00BA8">
        <w:rPr>
          <w:rFonts w:eastAsia="Times New Roman" w:cs="Times New Roman"/>
          <w:shd w:val="clear" w:color="auto" w:fill="FFFFFF"/>
          <w:lang w:val="it-IT"/>
        </w:rPr>
        <w:t>,</w:t>
      </w:r>
      <w:r w:rsidRPr="00E00009">
        <w:rPr>
          <w:rFonts w:eastAsia="Times New Roman" w:cs="Times New Roman"/>
          <w:shd w:val="clear" w:color="auto" w:fill="FFFFFF"/>
          <w:lang w:val="it-IT"/>
        </w:rPr>
        <w:t xml:space="preserve"> a pianta ovale o circolare</w:t>
      </w:r>
      <w:r w:rsidR="00B00BA8">
        <w:rPr>
          <w:rFonts w:eastAsia="Times New Roman" w:cs="Times New Roman"/>
          <w:shd w:val="clear" w:color="auto" w:fill="FFFFFF"/>
          <w:lang w:val="it-IT"/>
        </w:rPr>
        <w:t xml:space="preserve">, </w:t>
      </w:r>
      <w:r w:rsidRPr="00E00009">
        <w:rPr>
          <w:rFonts w:eastAsia="Times New Roman" w:cs="Times New Roman"/>
          <w:shd w:val="clear" w:color="auto" w:fill="FFFFFF"/>
          <w:lang w:val="it-IT"/>
        </w:rPr>
        <w:t xml:space="preserve">sono multipiano </w:t>
      </w:r>
      <w:r w:rsidR="00E7101B">
        <w:rPr>
          <w:rFonts w:eastAsia="Times New Roman" w:cs="Times New Roman"/>
          <w:shd w:val="clear" w:color="auto" w:fill="FFFFFF"/>
          <w:lang w:val="it-IT"/>
        </w:rPr>
        <w:t>-</w:t>
      </w:r>
      <w:r w:rsidR="00807FB4">
        <w:rPr>
          <w:rFonts w:eastAsia="Times New Roman" w:cs="Times New Roman"/>
          <w:shd w:val="clear" w:color="auto" w:fill="FFFFFF"/>
          <w:lang w:val="it-IT"/>
        </w:rPr>
        <w:t xml:space="preserve"> ho spiegato nel corso della conferenza stampa il direttore generale di FederUnacoma Simona Rapastella - </w:t>
      </w:r>
      <w:r w:rsidRPr="00E00009">
        <w:rPr>
          <w:rFonts w:eastAsia="Times New Roman" w:cs="Times New Roman"/>
          <w:shd w:val="clear" w:color="auto" w:fill="FFFFFF"/>
          <w:lang w:val="it-IT"/>
        </w:rPr>
        <w:t>e permettono di arricchire gli spazi con contenuti aggiuntivi quali un secondo video aziendale o la presentazione tridimensionale dei modelli di punta</w:t>
      </w:r>
      <w:r w:rsidR="00807FB4">
        <w:rPr>
          <w:rFonts w:eastAsia="Times New Roman" w:cs="Times New Roman"/>
          <w:shd w:val="clear" w:color="auto" w:fill="FFFFFF"/>
          <w:lang w:val="it-IT"/>
        </w:rPr>
        <w:t>”</w:t>
      </w:r>
      <w:r w:rsidRPr="00E00009">
        <w:rPr>
          <w:rFonts w:eastAsia="Times New Roman" w:cs="Times New Roman"/>
          <w:shd w:val="clear" w:color="auto" w:fill="FFFFFF"/>
          <w:lang w:val="it-IT"/>
        </w:rPr>
        <w:t xml:space="preserve">. Sempre per le </w:t>
      </w:r>
      <w:r w:rsidRPr="00E00009">
        <w:rPr>
          <w:rFonts w:eastAsia="Times New Roman" w:cs="Times New Roman"/>
          <w:i/>
          <w:shd w:val="clear" w:color="auto" w:fill="FFFFFF"/>
          <w:lang w:val="it-IT"/>
        </w:rPr>
        <w:t>room</w:t>
      </w:r>
      <w:r w:rsidRPr="00E00009">
        <w:rPr>
          <w:rFonts w:eastAsia="Times New Roman" w:cs="Times New Roman"/>
          <w:shd w:val="clear" w:color="auto" w:fill="FFFFFF"/>
          <w:lang w:val="it-IT"/>
        </w:rPr>
        <w:t xml:space="preserve"> più strutturate, va segnalata la possibilità di inserire un </w:t>
      </w:r>
      <w:r w:rsidRPr="00E00009">
        <w:rPr>
          <w:rFonts w:eastAsia="Times New Roman" w:cs="Times New Roman"/>
          <w:i/>
          <w:shd w:val="clear" w:color="auto" w:fill="FFFFFF"/>
          <w:lang w:val="it-IT"/>
        </w:rPr>
        <w:t>link</w:t>
      </w:r>
      <w:r w:rsidRPr="00E00009">
        <w:rPr>
          <w:rFonts w:eastAsia="Times New Roman" w:cs="Times New Roman"/>
          <w:shd w:val="clear" w:color="auto" w:fill="FFFFFF"/>
          <w:lang w:val="it-IT"/>
        </w:rPr>
        <w:t xml:space="preserve"> al simulatore e al configuratore presente sul sito del costruttore. </w:t>
      </w:r>
    </w:p>
    <w:p w:rsidR="00E00009" w:rsidRPr="00E00009" w:rsidRDefault="00E00009" w:rsidP="00E00009">
      <w:pPr>
        <w:jc w:val="both"/>
        <w:rPr>
          <w:rFonts w:eastAsia="Times New Roman" w:cs="Times New Roman"/>
          <w:shd w:val="clear" w:color="auto" w:fill="FFFFFF"/>
          <w:lang w:val="it-IT"/>
        </w:rPr>
      </w:pPr>
      <w:r w:rsidRPr="0049689F">
        <w:rPr>
          <w:rFonts w:eastAsia="Times New Roman" w:cs="Times New Roman"/>
          <w:shd w:val="clear" w:color="auto" w:fill="FFFFFF"/>
          <w:lang w:val="it-IT"/>
        </w:rPr>
        <w:t>“Gli spazi prettamente espo</w:t>
      </w:r>
      <w:r w:rsidR="00E7101B" w:rsidRPr="0049689F">
        <w:rPr>
          <w:rFonts w:eastAsia="Times New Roman" w:cs="Times New Roman"/>
          <w:shd w:val="clear" w:color="auto" w:fill="FFFFFF"/>
          <w:lang w:val="it-IT"/>
        </w:rPr>
        <w:t>sitivi di EIMA Digital Preview -</w:t>
      </w:r>
      <w:r w:rsidR="00807FB4" w:rsidRPr="0049689F">
        <w:rPr>
          <w:rFonts w:eastAsia="Times New Roman" w:cs="Times New Roman"/>
          <w:shd w:val="clear" w:color="auto" w:fill="FFFFFF"/>
          <w:lang w:val="it-IT"/>
        </w:rPr>
        <w:t xml:space="preserve">ha aggiunto </w:t>
      </w:r>
      <w:r w:rsidRPr="0049689F">
        <w:rPr>
          <w:rFonts w:eastAsia="Times New Roman" w:cs="Times New Roman"/>
          <w:shd w:val="clear" w:color="auto" w:fill="FFFFFF"/>
          <w:lang w:val="it-IT"/>
        </w:rPr>
        <w:t>Rapastella</w:t>
      </w:r>
      <w:r w:rsidR="00807FB4" w:rsidRPr="0049689F">
        <w:rPr>
          <w:rFonts w:eastAsia="Times New Roman" w:cs="Times New Roman"/>
          <w:shd w:val="clear" w:color="auto" w:fill="FFFFFF"/>
          <w:lang w:val="it-IT"/>
        </w:rPr>
        <w:t xml:space="preserve"> - </w:t>
      </w:r>
      <w:r w:rsidRPr="0049689F">
        <w:rPr>
          <w:rFonts w:eastAsia="Times New Roman" w:cs="Times New Roman"/>
          <w:shd w:val="clear" w:color="auto" w:fill="FFFFFF"/>
          <w:lang w:val="it-IT"/>
        </w:rPr>
        <w:t>sono stati concepiti in modo tale che il visitatore abbia un’esperienza ancora più diretta delle macchine e che possa familiarizzare con le loro caratteristiche preselezionando così il modello più adatto alle sue specifiche esigenze</w:t>
      </w:r>
      <w:r w:rsidR="0049689F" w:rsidRPr="0049689F">
        <w:rPr>
          <w:rFonts w:eastAsia="Times New Roman" w:cs="Times New Roman"/>
          <w:shd w:val="clear" w:color="auto" w:fill="FFFFFF"/>
          <w:lang w:val="it-IT"/>
        </w:rPr>
        <w:t>. Inoltre gli espositori all’interno della propria area virtuale potranno trasmettere eventi live in diretta dai loro stabilimenti.</w:t>
      </w:r>
      <w:r w:rsidRPr="0049689F">
        <w:rPr>
          <w:rFonts w:eastAsia="Times New Roman" w:cs="Times New Roman"/>
          <w:shd w:val="clear" w:color="auto" w:fill="FFFFFF"/>
          <w:lang w:val="it-IT"/>
        </w:rPr>
        <w:t>”</w:t>
      </w:r>
    </w:p>
    <w:p w:rsidR="00872147" w:rsidRPr="00F30FA1" w:rsidRDefault="00872147" w:rsidP="00872147">
      <w:pPr>
        <w:jc w:val="both"/>
        <w:rPr>
          <w:rStyle w:val="Nessuno"/>
          <w:color w:val="auto"/>
          <w:lang w:val="it-IT"/>
        </w:rPr>
      </w:pPr>
    </w:p>
    <w:p w:rsidR="00872147" w:rsidRPr="00A167D3" w:rsidRDefault="00A167D3" w:rsidP="00872147">
      <w:pPr>
        <w:jc w:val="both"/>
        <w:rPr>
          <w:color w:val="auto"/>
          <w:lang w:val="it-IT"/>
        </w:rPr>
      </w:pPr>
      <w:r>
        <w:rPr>
          <w:rStyle w:val="Nessuno"/>
          <w:b/>
          <w:bCs/>
          <w:color w:val="auto"/>
          <w:lang w:val="it-IT"/>
        </w:rPr>
        <w:t xml:space="preserve">Bologna, 23 luglio </w:t>
      </w:r>
      <w:r w:rsidR="00872147" w:rsidRPr="00F30FA1">
        <w:rPr>
          <w:rStyle w:val="Nessuno"/>
          <w:b/>
          <w:bCs/>
          <w:color w:val="auto"/>
          <w:lang w:val="it-IT"/>
        </w:rPr>
        <w:t xml:space="preserve"> 2020</w:t>
      </w:r>
    </w:p>
    <w:p w:rsidR="00EE4071" w:rsidRPr="00A167D3" w:rsidRDefault="00EE4071" w:rsidP="00872147">
      <w:pPr>
        <w:rPr>
          <w:lang w:val="it-IT"/>
        </w:rPr>
      </w:pPr>
    </w:p>
    <w:sectPr w:rsidR="00EE4071" w:rsidRPr="00A167D3" w:rsidSect="00734D7E">
      <w:headerReference w:type="even" r:id="rId6"/>
      <w:headerReference w:type="default" r:id="rId7"/>
      <w:footerReference w:type="even" r:id="rId8"/>
      <w:footerReference w:type="default" r:id="rId9"/>
      <w:headerReference w:type="first" r:id="rId10"/>
      <w:footerReference w:type="first" r:id="rId11"/>
      <w:pgSz w:w="11900" w:h="16840"/>
      <w:pgMar w:top="0" w:right="1134" w:bottom="284" w:left="32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C30" w:rsidRDefault="00BA7C30">
      <w:r>
        <w:separator/>
      </w:r>
    </w:p>
  </w:endnote>
  <w:endnote w:type="continuationSeparator" w:id="1">
    <w:p w:rsidR="00BA7C30" w:rsidRDefault="00BA7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95" w:rsidRDefault="00A15E9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DF" w:rsidRDefault="00A169DF">
    <w:pPr>
      <w:pStyle w:val="Pidipagina"/>
      <w:tabs>
        <w:tab w:val="clear" w:pos="9638"/>
        <w:tab w:val="right" w:pos="748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95" w:rsidRDefault="00A15E9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C30" w:rsidRDefault="00BA7C30">
      <w:r>
        <w:separator/>
      </w:r>
    </w:p>
  </w:footnote>
  <w:footnote w:type="continuationSeparator" w:id="1">
    <w:p w:rsidR="00BA7C30" w:rsidRDefault="00BA7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95" w:rsidRDefault="00A15E9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DF" w:rsidRDefault="00A169DF">
    <w:pPr>
      <w:pStyle w:val="Intestazione"/>
      <w:tabs>
        <w:tab w:val="clear" w:pos="9638"/>
        <w:tab w:val="right" w:pos="7485"/>
      </w:tabs>
    </w:pPr>
    <w:r>
      <w:rPr>
        <w:noProof/>
        <w:lang w:val="it-IT"/>
      </w:rPr>
      <w:drawing>
        <wp:anchor distT="152400" distB="152400" distL="152400" distR="152400" simplePos="0" relativeHeight="251658240"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5"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5"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95" w:rsidRDefault="00A15E9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defaultTabStop w:val="708"/>
  <w:hyphenationZone w:val="283"/>
  <w:characterSpacingControl w:val="doNotCompress"/>
  <w:footnotePr>
    <w:footnote w:id="0"/>
    <w:footnote w:id="1"/>
  </w:footnotePr>
  <w:endnotePr>
    <w:endnote w:id="0"/>
    <w:endnote w:id="1"/>
  </w:endnotePr>
  <w:compat>
    <w:useFELayout/>
  </w:compat>
  <w:rsids>
    <w:rsidRoot w:val="00A648ED"/>
    <w:rsid w:val="00017C11"/>
    <w:rsid w:val="000B5004"/>
    <w:rsid w:val="00112F1D"/>
    <w:rsid w:val="00131BB4"/>
    <w:rsid w:val="00150FB5"/>
    <w:rsid w:val="001B536F"/>
    <w:rsid w:val="001C5C09"/>
    <w:rsid w:val="001E2CC5"/>
    <w:rsid w:val="00207D3F"/>
    <w:rsid w:val="00214015"/>
    <w:rsid w:val="0024770A"/>
    <w:rsid w:val="00260DD7"/>
    <w:rsid w:val="00281272"/>
    <w:rsid w:val="002A22CF"/>
    <w:rsid w:val="002C443C"/>
    <w:rsid w:val="0030112A"/>
    <w:rsid w:val="00334585"/>
    <w:rsid w:val="004044F6"/>
    <w:rsid w:val="0040726A"/>
    <w:rsid w:val="00412A06"/>
    <w:rsid w:val="00413888"/>
    <w:rsid w:val="0049689F"/>
    <w:rsid w:val="004F0002"/>
    <w:rsid w:val="0051466F"/>
    <w:rsid w:val="00522529"/>
    <w:rsid w:val="00525DDF"/>
    <w:rsid w:val="0056707B"/>
    <w:rsid w:val="005B7B76"/>
    <w:rsid w:val="005F6863"/>
    <w:rsid w:val="0060761D"/>
    <w:rsid w:val="00625E6E"/>
    <w:rsid w:val="006459CC"/>
    <w:rsid w:val="00650D41"/>
    <w:rsid w:val="00665648"/>
    <w:rsid w:val="006A5099"/>
    <w:rsid w:val="00706FE2"/>
    <w:rsid w:val="00734D7E"/>
    <w:rsid w:val="0074267E"/>
    <w:rsid w:val="007458D7"/>
    <w:rsid w:val="007667E4"/>
    <w:rsid w:val="00772F5C"/>
    <w:rsid w:val="0077325E"/>
    <w:rsid w:val="007846E0"/>
    <w:rsid w:val="007A3EA6"/>
    <w:rsid w:val="007A6A83"/>
    <w:rsid w:val="007C248E"/>
    <w:rsid w:val="007D1EEA"/>
    <w:rsid w:val="007E38F5"/>
    <w:rsid w:val="00807FB4"/>
    <w:rsid w:val="0083722C"/>
    <w:rsid w:val="00857890"/>
    <w:rsid w:val="00872147"/>
    <w:rsid w:val="008A2DEC"/>
    <w:rsid w:val="00924F09"/>
    <w:rsid w:val="00937684"/>
    <w:rsid w:val="00944A65"/>
    <w:rsid w:val="00954265"/>
    <w:rsid w:val="00965598"/>
    <w:rsid w:val="00990F2D"/>
    <w:rsid w:val="00997AD1"/>
    <w:rsid w:val="009B2FFC"/>
    <w:rsid w:val="009C1E1E"/>
    <w:rsid w:val="009D3C5C"/>
    <w:rsid w:val="009E17CC"/>
    <w:rsid w:val="009E507E"/>
    <w:rsid w:val="00A15E95"/>
    <w:rsid w:val="00A167D3"/>
    <w:rsid w:val="00A169DF"/>
    <w:rsid w:val="00A31004"/>
    <w:rsid w:val="00A32381"/>
    <w:rsid w:val="00A648ED"/>
    <w:rsid w:val="00AB3F93"/>
    <w:rsid w:val="00AC4DED"/>
    <w:rsid w:val="00B00BA8"/>
    <w:rsid w:val="00B50634"/>
    <w:rsid w:val="00B87BD1"/>
    <w:rsid w:val="00B9471A"/>
    <w:rsid w:val="00BA7C30"/>
    <w:rsid w:val="00C273B3"/>
    <w:rsid w:val="00CB4856"/>
    <w:rsid w:val="00D118C6"/>
    <w:rsid w:val="00D87F60"/>
    <w:rsid w:val="00DA355F"/>
    <w:rsid w:val="00DB6F96"/>
    <w:rsid w:val="00DF52C8"/>
    <w:rsid w:val="00E00009"/>
    <w:rsid w:val="00E34D37"/>
    <w:rsid w:val="00E53964"/>
    <w:rsid w:val="00E614ED"/>
    <w:rsid w:val="00E7101B"/>
    <w:rsid w:val="00EE4071"/>
    <w:rsid w:val="00F25FAD"/>
    <w:rsid w:val="00F31D10"/>
    <w:rsid w:val="00FA4350"/>
    <w:rsid w:val="00FA66C7"/>
    <w:rsid w:val="00FC2C3E"/>
    <w:rsid w:val="00FE21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34D7E"/>
    <w:rPr>
      <w:rFonts w:cs="Arial Unicode MS"/>
      <w:color w:val="000000"/>
      <w:sz w:val="24"/>
      <w:szCs w:val="24"/>
      <w:u w:color="000000"/>
      <w:lang w:val="en-US"/>
    </w:rPr>
  </w:style>
  <w:style w:type="paragraph" w:styleId="Titolo2">
    <w:name w:val="heading 2"/>
    <w:next w:val="Normale"/>
    <w:rsid w:val="00734D7E"/>
    <w:pPr>
      <w:keepNext/>
      <w:keepLines/>
      <w:spacing w:before="200"/>
      <w:outlineLvl w:val="1"/>
    </w:pPr>
    <w:rPr>
      <w:rFonts w:ascii="Helvetica Neue" w:hAnsi="Helvetica Neue" w:cs="Arial Unicode MS"/>
      <w:b/>
      <w:bCs/>
      <w:color w:val="4F81BD"/>
      <w:sz w:val="26"/>
      <w:szCs w:val="26"/>
      <w:u w:color="4F81BD"/>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34D7E"/>
    <w:rPr>
      <w:u w:val="single"/>
    </w:rPr>
  </w:style>
  <w:style w:type="table" w:customStyle="1" w:styleId="TableNormal">
    <w:name w:val="Table Normal"/>
    <w:rsid w:val="00734D7E"/>
    <w:tblPr>
      <w:tblInd w:w="0" w:type="dxa"/>
      <w:tblCellMar>
        <w:top w:w="0" w:type="dxa"/>
        <w:left w:w="0" w:type="dxa"/>
        <w:bottom w:w="0" w:type="dxa"/>
        <w:right w:w="0" w:type="dxa"/>
      </w:tblCellMar>
    </w:tblPr>
  </w:style>
  <w:style w:type="paragraph" w:styleId="Intestazione">
    <w:name w:val="header"/>
    <w:rsid w:val="00734D7E"/>
    <w:pPr>
      <w:tabs>
        <w:tab w:val="center" w:pos="4819"/>
        <w:tab w:val="right" w:pos="9638"/>
      </w:tabs>
    </w:pPr>
    <w:rPr>
      <w:rFonts w:cs="Arial Unicode MS"/>
      <w:color w:val="000000"/>
      <w:sz w:val="24"/>
      <w:szCs w:val="24"/>
      <w:u w:color="000000"/>
      <w:lang w:val="en-US"/>
    </w:rPr>
  </w:style>
  <w:style w:type="paragraph" w:styleId="Pidipagina">
    <w:name w:val="footer"/>
    <w:link w:val="PidipaginaCarattere"/>
    <w:uiPriority w:val="99"/>
    <w:rsid w:val="00734D7E"/>
    <w:pPr>
      <w:tabs>
        <w:tab w:val="center" w:pos="4819"/>
        <w:tab w:val="right" w:pos="9638"/>
      </w:tabs>
    </w:pPr>
    <w:rPr>
      <w:rFonts w:cs="Arial Unicode MS"/>
      <w:color w:val="000000"/>
      <w:sz w:val="24"/>
      <w:szCs w:val="24"/>
      <w:u w:color="000000"/>
      <w:lang w:val="en-US"/>
    </w:rPr>
  </w:style>
  <w:style w:type="character" w:customStyle="1" w:styleId="Nessuno">
    <w:name w:val="Nessuno"/>
    <w:rsid w:val="00734D7E"/>
  </w:style>
  <w:style w:type="paragraph" w:customStyle="1" w:styleId="Default">
    <w:name w:val="Default"/>
    <w:rsid w:val="00734D7E"/>
    <w:rPr>
      <w:rFonts w:ascii="Helvetica Neue" w:hAnsi="Helvetica Neue" w:cs="Arial Unicode MS"/>
      <w:color w:val="000000"/>
      <w:sz w:val="22"/>
      <w:szCs w:val="22"/>
      <w:u w:color="000000"/>
    </w:rPr>
  </w:style>
  <w:style w:type="character" w:customStyle="1" w:styleId="Hyperlink0">
    <w:name w:val="Hyperlink.0"/>
    <w:basedOn w:val="Nessuno"/>
    <w:rsid w:val="00734D7E"/>
    <w:rPr>
      <w:rFonts w:ascii="Times New Roman" w:eastAsia="Times New Roman" w:hAnsi="Times New Roman" w:cs="Times New Roman"/>
      <w:color w:val="0000FF"/>
      <w:sz w:val="24"/>
      <w:szCs w:val="24"/>
      <w:u w:val="single" w:color="0000FF"/>
    </w:rPr>
  </w:style>
  <w:style w:type="paragraph" w:styleId="Testonormale">
    <w:name w:val="Plain Text"/>
    <w:basedOn w:val="Normale"/>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DA355F"/>
    <w:rPr>
      <w:rFonts w:ascii="Calibri" w:eastAsiaTheme="minorHAnsi" w:hAnsi="Calibri" w:cstheme="minorBidi"/>
      <w:sz w:val="22"/>
      <w:szCs w:val="21"/>
      <w:bdr w:val="none" w:sz="0" w:space="0" w:color="auto"/>
      <w:lang w:eastAsia="en-US"/>
    </w:rPr>
  </w:style>
  <w:style w:type="paragraph" w:styleId="PreformattatoHTML">
    <w:name w:val="HTML Preformatted"/>
    <w:basedOn w:val="Normale"/>
    <w:link w:val="PreformattatoHTMLCarattere"/>
    <w:uiPriority w:val="99"/>
    <w:semiHidden/>
    <w:unhideWhenUsed/>
    <w:rsid w:val="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semiHidden/>
    <w:rsid w:val="0083722C"/>
    <w:rPr>
      <w:rFonts w:ascii="Courier New" w:eastAsia="Times New Roman" w:hAnsi="Courier New" w:cs="Courier New"/>
      <w:bdr w:val="none" w:sz="0" w:space="0" w:color="auto"/>
    </w:rPr>
  </w:style>
  <w:style w:type="character" w:customStyle="1" w:styleId="PidipaginaCarattere">
    <w:name w:val="Piè di pagina Carattere"/>
    <w:basedOn w:val="Carpredefinitoparagrafo"/>
    <w:link w:val="Pidipagina"/>
    <w:uiPriority w:val="99"/>
    <w:rsid w:val="0051466F"/>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34D7E"/>
    <w:rPr>
      <w:rFonts w:cs="Arial Unicode MS"/>
      <w:color w:val="000000"/>
      <w:sz w:val="24"/>
      <w:szCs w:val="24"/>
      <w:u w:color="000000"/>
      <w:lang w:val="en-US"/>
    </w:rPr>
  </w:style>
  <w:style w:type="paragraph" w:styleId="Titolo2">
    <w:name w:val="heading 2"/>
    <w:next w:val="Normale"/>
    <w:rsid w:val="00734D7E"/>
    <w:pPr>
      <w:keepNext/>
      <w:keepLines/>
      <w:spacing w:before="200"/>
      <w:outlineLvl w:val="1"/>
    </w:pPr>
    <w:rPr>
      <w:rFonts w:ascii="Helvetica Neue" w:hAnsi="Helvetica Neue" w:cs="Arial Unicode MS"/>
      <w:b/>
      <w:bCs/>
      <w:color w:val="4F81BD"/>
      <w:sz w:val="26"/>
      <w:szCs w:val="26"/>
      <w:u w:color="4F81BD"/>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34D7E"/>
    <w:rPr>
      <w:u w:val="single"/>
    </w:rPr>
  </w:style>
  <w:style w:type="table" w:customStyle="1" w:styleId="TableNormal">
    <w:name w:val="Table Normal"/>
    <w:rsid w:val="00734D7E"/>
    <w:tblPr>
      <w:tblInd w:w="0" w:type="dxa"/>
      <w:tblCellMar>
        <w:top w:w="0" w:type="dxa"/>
        <w:left w:w="0" w:type="dxa"/>
        <w:bottom w:w="0" w:type="dxa"/>
        <w:right w:w="0" w:type="dxa"/>
      </w:tblCellMar>
    </w:tblPr>
  </w:style>
  <w:style w:type="paragraph" w:styleId="Intestazione">
    <w:name w:val="header"/>
    <w:rsid w:val="00734D7E"/>
    <w:pPr>
      <w:tabs>
        <w:tab w:val="center" w:pos="4819"/>
        <w:tab w:val="right" w:pos="9638"/>
      </w:tabs>
    </w:pPr>
    <w:rPr>
      <w:rFonts w:cs="Arial Unicode MS"/>
      <w:color w:val="000000"/>
      <w:sz w:val="24"/>
      <w:szCs w:val="24"/>
      <w:u w:color="000000"/>
      <w:lang w:val="en-US"/>
    </w:rPr>
  </w:style>
  <w:style w:type="paragraph" w:styleId="Pidipagina">
    <w:name w:val="footer"/>
    <w:link w:val="PidipaginaCarattere"/>
    <w:uiPriority w:val="99"/>
    <w:rsid w:val="00734D7E"/>
    <w:pPr>
      <w:tabs>
        <w:tab w:val="center" w:pos="4819"/>
        <w:tab w:val="right" w:pos="9638"/>
      </w:tabs>
    </w:pPr>
    <w:rPr>
      <w:rFonts w:cs="Arial Unicode MS"/>
      <w:color w:val="000000"/>
      <w:sz w:val="24"/>
      <w:szCs w:val="24"/>
      <w:u w:color="000000"/>
      <w:lang w:val="en-US"/>
    </w:rPr>
  </w:style>
  <w:style w:type="character" w:customStyle="1" w:styleId="Nessuno">
    <w:name w:val="Nessuno"/>
    <w:rsid w:val="00734D7E"/>
  </w:style>
  <w:style w:type="paragraph" w:customStyle="1" w:styleId="Default">
    <w:name w:val="Default"/>
    <w:rsid w:val="00734D7E"/>
    <w:rPr>
      <w:rFonts w:ascii="Helvetica Neue" w:hAnsi="Helvetica Neue" w:cs="Arial Unicode MS"/>
      <w:color w:val="000000"/>
      <w:sz w:val="22"/>
      <w:szCs w:val="22"/>
      <w:u w:color="000000"/>
    </w:rPr>
  </w:style>
  <w:style w:type="character" w:customStyle="1" w:styleId="Hyperlink0">
    <w:name w:val="Hyperlink.0"/>
    <w:basedOn w:val="Nessuno"/>
    <w:rsid w:val="00734D7E"/>
    <w:rPr>
      <w:rFonts w:ascii="Times New Roman" w:eastAsia="Times New Roman" w:hAnsi="Times New Roman" w:cs="Times New Roman"/>
      <w:color w:val="0000FF"/>
      <w:sz w:val="24"/>
      <w:szCs w:val="24"/>
      <w:u w:val="single" w:color="0000FF"/>
    </w:rPr>
  </w:style>
  <w:style w:type="paragraph" w:styleId="Testonormale">
    <w:name w:val="Plain Text"/>
    <w:basedOn w:val="Normale"/>
    <w:link w:val="TestonormaleCarattere"/>
    <w:uiPriority w:val="99"/>
    <w:unhideWhenUsed/>
    <w:rsid w:val="00DA35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it-IT" w:eastAsia="en-US"/>
    </w:rPr>
  </w:style>
  <w:style w:type="character" w:customStyle="1" w:styleId="TestonormaleCarattere">
    <w:name w:val="Testo normale Carattere"/>
    <w:basedOn w:val="Carpredefinitoparagrafo"/>
    <w:link w:val="Testonormale"/>
    <w:uiPriority w:val="99"/>
    <w:rsid w:val="00DA355F"/>
    <w:rPr>
      <w:rFonts w:ascii="Calibri" w:eastAsiaTheme="minorHAnsi" w:hAnsi="Calibri" w:cstheme="minorBidi"/>
      <w:sz w:val="22"/>
      <w:szCs w:val="21"/>
      <w:bdr w:val="none" w:sz="0" w:space="0" w:color="auto"/>
      <w:lang w:eastAsia="en-US"/>
    </w:rPr>
  </w:style>
  <w:style w:type="paragraph" w:styleId="PreformattatoHTML">
    <w:name w:val="HTML Preformatted"/>
    <w:basedOn w:val="Normale"/>
    <w:link w:val="PreformattatoHTMLCarattere"/>
    <w:uiPriority w:val="99"/>
    <w:semiHidden/>
    <w:unhideWhenUsed/>
    <w:rsid w:val="008372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semiHidden/>
    <w:rsid w:val="0083722C"/>
    <w:rPr>
      <w:rFonts w:ascii="Courier New" w:eastAsia="Times New Roman" w:hAnsi="Courier New" w:cs="Courier New"/>
      <w:bdr w:val="none" w:sz="0" w:space="0" w:color="auto"/>
    </w:rPr>
  </w:style>
  <w:style w:type="character" w:customStyle="1" w:styleId="PidipaginaCarattere">
    <w:name w:val="Piè di pagina Carattere"/>
    <w:basedOn w:val="Carpredefinitoparagrafo"/>
    <w:link w:val="Pidipagina"/>
    <w:uiPriority w:val="99"/>
    <w:rsid w:val="0051466F"/>
    <w:rPr>
      <w:rFonts w:cs="Arial Unicode MS"/>
      <w:color w:val="000000"/>
      <w:sz w:val="24"/>
      <w:szCs w:val="24"/>
      <w:u w:color="000000"/>
      <w:lang w:val="en-US"/>
    </w:rPr>
  </w:style>
</w:styles>
</file>

<file path=word/webSettings.xml><?xml version="1.0" encoding="utf-8"?>
<w:webSettings xmlns:r="http://schemas.openxmlformats.org/officeDocument/2006/relationships" xmlns:w="http://schemas.openxmlformats.org/wordprocessingml/2006/main">
  <w:divs>
    <w:div w:id="1195774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cp:lastModifiedBy>
  <cp:revision>2</cp:revision>
  <cp:lastPrinted>2020-07-22T12:54:00Z</cp:lastPrinted>
  <dcterms:created xsi:type="dcterms:W3CDTF">2020-07-23T11:34:00Z</dcterms:created>
  <dcterms:modified xsi:type="dcterms:W3CDTF">2020-07-23T11:34:00Z</dcterms:modified>
</cp:coreProperties>
</file>